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F2E7B4" w14:textId="26E71535" w:rsidR="00461857" w:rsidRDefault="00461857" w:rsidP="00DB6D91">
      <w:pPr>
        <w:rPr>
          <w:snapToGrid w:val="0"/>
        </w:rPr>
      </w:pPr>
    </w:p>
    <w:p w14:paraId="0A2552D9" w14:textId="54E7F1F9" w:rsidR="00461857" w:rsidRDefault="00461857" w:rsidP="00DB6D91">
      <w:pPr>
        <w:rPr>
          <w:snapToGrid w:val="0"/>
        </w:rPr>
      </w:pPr>
      <w:bookmarkStart w:id="0" w:name="_Hlk128864115"/>
    </w:p>
    <w:p w14:paraId="613ABE90" w14:textId="77777777" w:rsidR="00461857" w:rsidRDefault="00461857" w:rsidP="00DB6D91">
      <w:pPr>
        <w:rPr>
          <w:snapToGrid w:val="0"/>
        </w:rPr>
      </w:pPr>
    </w:p>
    <w:p w14:paraId="6469096A" w14:textId="77777777" w:rsidR="00461857" w:rsidRDefault="00461857" w:rsidP="00DB6D91">
      <w:pPr>
        <w:rPr>
          <w:snapToGrid w:val="0"/>
        </w:rPr>
      </w:pPr>
    </w:p>
    <w:p w14:paraId="562CEFDA" w14:textId="77777777" w:rsidR="00461857" w:rsidRDefault="00461857" w:rsidP="00DB6D91">
      <w:pPr>
        <w:rPr>
          <w:snapToGrid w:val="0"/>
        </w:rPr>
      </w:pPr>
    </w:p>
    <w:p w14:paraId="62218DAC" w14:textId="77777777" w:rsidR="00461857" w:rsidRDefault="00461857" w:rsidP="00DB6D91">
      <w:pPr>
        <w:rPr>
          <w:snapToGrid w:val="0"/>
        </w:rPr>
      </w:pPr>
    </w:p>
    <w:p w14:paraId="3D84FAF2" w14:textId="77777777" w:rsidR="00461857" w:rsidRDefault="00461857" w:rsidP="00DB6D91">
      <w:pPr>
        <w:rPr>
          <w:snapToGrid w:val="0"/>
        </w:rPr>
      </w:pPr>
    </w:p>
    <w:p w14:paraId="47BC601A" w14:textId="77777777" w:rsidR="00461857" w:rsidRDefault="00461857" w:rsidP="00DB6D91">
      <w:pPr>
        <w:rPr>
          <w:snapToGrid w:val="0"/>
        </w:rPr>
      </w:pPr>
    </w:p>
    <w:p w14:paraId="730F1C86" w14:textId="77777777" w:rsidR="00461857" w:rsidRDefault="00461857" w:rsidP="00DB6D91">
      <w:pPr>
        <w:rPr>
          <w:snapToGrid w:val="0"/>
        </w:rPr>
      </w:pPr>
    </w:p>
    <w:p w14:paraId="40805D9D" w14:textId="77777777" w:rsidR="00461857" w:rsidRDefault="00461857" w:rsidP="00DB6D91">
      <w:pPr>
        <w:rPr>
          <w:snapToGrid w:val="0"/>
        </w:rPr>
      </w:pPr>
    </w:p>
    <w:p w14:paraId="271D8A52" w14:textId="77777777" w:rsidR="00461857" w:rsidRDefault="00461857" w:rsidP="00DB6D91">
      <w:pPr>
        <w:rPr>
          <w:snapToGrid w:val="0"/>
        </w:rPr>
      </w:pPr>
    </w:p>
    <w:p w14:paraId="266A073E" w14:textId="77777777" w:rsidR="00461857" w:rsidRDefault="00461857" w:rsidP="00DB6D91">
      <w:pPr>
        <w:rPr>
          <w:snapToGrid w:val="0"/>
        </w:rPr>
      </w:pPr>
    </w:p>
    <w:p w14:paraId="64ABF72C" w14:textId="77777777" w:rsidR="00461857" w:rsidRDefault="00461857" w:rsidP="00DB6D91">
      <w:pPr>
        <w:rPr>
          <w:snapToGrid w:val="0"/>
        </w:rPr>
      </w:pPr>
    </w:p>
    <w:p w14:paraId="1EC9BC29" w14:textId="77777777" w:rsidR="00461857" w:rsidRDefault="00461857" w:rsidP="00DB6D91">
      <w:pPr>
        <w:rPr>
          <w:snapToGrid w:val="0"/>
        </w:rPr>
      </w:pPr>
    </w:p>
    <w:p w14:paraId="206D1D12" w14:textId="77777777" w:rsidR="00461857" w:rsidRDefault="00461857" w:rsidP="00DB6D91">
      <w:pPr>
        <w:rPr>
          <w:snapToGrid w:val="0"/>
        </w:rPr>
      </w:pPr>
    </w:p>
    <w:p w14:paraId="60C713A6" w14:textId="77777777" w:rsidR="00461857" w:rsidRDefault="00461857" w:rsidP="00DB6D91">
      <w:pPr>
        <w:rPr>
          <w:snapToGrid w:val="0"/>
        </w:rPr>
      </w:pPr>
    </w:p>
    <w:p w14:paraId="355E671A" w14:textId="43144BD1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TECHNICKÁ ZPRÁVA</w:t>
      </w:r>
    </w:p>
    <w:p w14:paraId="7CAD5A47" w14:textId="51BB1663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ELEKTROINSTALACE</w:t>
      </w:r>
    </w:p>
    <w:p w14:paraId="42BBC6F8" w14:textId="77777777" w:rsidR="00461857" w:rsidRDefault="00461857" w:rsidP="00DB6D91">
      <w:pPr>
        <w:rPr>
          <w:snapToGrid w:val="0"/>
          <w:color w:val="FF0000"/>
        </w:rPr>
      </w:pPr>
    </w:p>
    <w:p w14:paraId="12E8F2F5" w14:textId="77777777" w:rsidR="007F29F0" w:rsidRDefault="007F29F0" w:rsidP="00DB6D91">
      <w:pPr>
        <w:rPr>
          <w:snapToGrid w:val="0"/>
        </w:rPr>
      </w:pPr>
    </w:p>
    <w:p w14:paraId="2A4A6569" w14:textId="77777777" w:rsidR="00461857" w:rsidRDefault="00461857" w:rsidP="00DB6D91">
      <w:pPr>
        <w:rPr>
          <w:snapToGrid w:val="0"/>
        </w:rPr>
      </w:pPr>
    </w:p>
    <w:p w14:paraId="6A75B9F2" w14:textId="77777777" w:rsidR="0095450C" w:rsidRDefault="0095450C" w:rsidP="00DB6D91">
      <w:pPr>
        <w:rPr>
          <w:snapToGrid w:val="0"/>
        </w:rPr>
      </w:pPr>
    </w:p>
    <w:p w14:paraId="46E87DC8" w14:textId="77777777" w:rsidR="0095450C" w:rsidRDefault="0095450C" w:rsidP="00DB6D91">
      <w:pPr>
        <w:rPr>
          <w:snapToGrid w:val="0"/>
        </w:rPr>
      </w:pPr>
    </w:p>
    <w:p w14:paraId="661B066C" w14:textId="77777777" w:rsidR="0095450C" w:rsidRDefault="0095450C" w:rsidP="00DB6D91">
      <w:pPr>
        <w:rPr>
          <w:snapToGrid w:val="0"/>
        </w:rPr>
      </w:pPr>
    </w:p>
    <w:p w14:paraId="5FF8DEA5" w14:textId="77777777" w:rsidR="0095450C" w:rsidRDefault="0095450C" w:rsidP="00DB6D91">
      <w:pPr>
        <w:rPr>
          <w:snapToGrid w:val="0"/>
        </w:rPr>
      </w:pPr>
    </w:p>
    <w:p w14:paraId="47B27401" w14:textId="77777777" w:rsidR="0095450C" w:rsidRDefault="0095450C" w:rsidP="00DB6D91">
      <w:pPr>
        <w:rPr>
          <w:snapToGrid w:val="0"/>
        </w:rPr>
      </w:pPr>
    </w:p>
    <w:p w14:paraId="7391906E" w14:textId="77777777" w:rsidR="0095450C" w:rsidRDefault="0095450C" w:rsidP="00DB6D91">
      <w:pPr>
        <w:rPr>
          <w:snapToGrid w:val="0"/>
        </w:rPr>
      </w:pPr>
    </w:p>
    <w:p w14:paraId="791BE0F7" w14:textId="77777777" w:rsidR="0095450C" w:rsidRDefault="0095450C" w:rsidP="00DB6D91">
      <w:pPr>
        <w:rPr>
          <w:snapToGrid w:val="0"/>
        </w:rPr>
      </w:pPr>
    </w:p>
    <w:p w14:paraId="3383BFFC" w14:textId="77777777" w:rsidR="0095450C" w:rsidRDefault="0095450C" w:rsidP="00DB6D91">
      <w:pPr>
        <w:rPr>
          <w:snapToGrid w:val="0"/>
        </w:rPr>
      </w:pPr>
    </w:p>
    <w:p w14:paraId="350A611D" w14:textId="77777777" w:rsidR="0095450C" w:rsidRDefault="0095450C" w:rsidP="00DB6D91">
      <w:pPr>
        <w:rPr>
          <w:snapToGrid w:val="0"/>
        </w:rPr>
      </w:pPr>
    </w:p>
    <w:p w14:paraId="2C6E1D16" w14:textId="77777777" w:rsidR="00461857" w:rsidRDefault="00461857" w:rsidP="00DB6D91">
      <w:pPr>
        <w:rPr>
          <w:snapToGrid w:val="0"/>
        </w:rPr>
      </w:pPr>
    </w:p>
    <w:p w14:paraId="235DECF9" w14:textId="77777777" w:rsidR="00461857" w:rsidRDefault="00461857" w:rsidP="00DB6D91">
      <w:pPr>
        <w:rPr>
          <w:snapToGrid w:val="0"/>
        </w:rPr>
      </w:pPr>
    </w:p>
    <w:p w14:paraId="1D207373" w14:textId="77777777" w:rsidR="00461857" w:rsidRDefault="00461857" w:rsidP="00DB6D91">
      <w:pPr>
        <w:rPr>
          <w:snapToGrid w:val="0"/>
        </w:rPr>
      </w:pPr>
    </w:p>
    <w:tbl>
      <w:tblPr>
        <w:tblStyle w:val="Prosttabulka1"/>
        <w:tblW w:w="0" w:type="auto"/>
        <w:tblLook w:val="04A0" w:firstRow="1" w:lastRow="0" w:firstColumn="1" w:lastColumn="0" w:noHBand="0" w:noVBand="1"/>
      </w:tblPr>
      <w:tblGrid>
        <w:gridCol w:w="9854"/>
      </w:tblGrid>
      <w:tr w:rsidR="008A1E3A" w14:paraId="53DE566A" w14:textId="77777777" w:rsidTr="008A1E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7F21EF18" w14:textId="77777777" w:rsidR="008A1E3A" w:rsidRDefault="008A1E3A" w:rsidP="00F9600D">
            <w:pPr>
              <w:spacing w:before="120" w:after="120"/>
              <w:rPr>
                <w:snapToGrid w:val="0"/>
              </w:rPr>
            </w:pPr>
            <w:proofErr w:type="gramStart"/>
            <w:r w:rsidRPr="009C150D">
              <w:rPr>
                <w:snapToGrid w:val="0"/>
              </w:rPr>
              <w:t xml:space="preserve">Investor: </w:t>
            </w:r>
            <w:r>
              <w:rPr>
                <w:snapToGrid w:val="0"/>
              </w:rPr>
              <w:t xml:space="preserve">  </w:t>
            </w:r>
            <w:proofErr w:type="gramEnd"/>
            <w:r>
              <w:rPr>
                <w:snapToGrid w:val="0"/>
              </w:rPr>
              <w:t xml:space="preserve">              </w:t>
            </w:r>
            <w:bookmarkStart w:id="1" w:name="_Hlk166185179"/>
            <w:r w:rsidRPr="00207A4E">
              <w:rPr>
                <w:snapToGrid w:val="0"/>
              </w:rPr>
              <w:t xml:space="preserve">Nemocnice Havířov, </w:t>
            </w:r>
            <w:proofErr w:type="spellStart"/>
            <w:r w:rsidRPr="00207A4E">
              <w:rPr>
                <w:snapToGrid w:val="0"/>
              </w:rPr>
              <w:t>p.o</w:t>
            </w:r>
            <w:proofErr w:type="spellEnd"/>
            <w:r w:rsidRPr="00207A4E">
              <w:rPr>
                <w:snapToGrid w:val="0"/>
              </w:rPr>
              <w:t>., Dělnická 1132/24, 736 01 Havířov</w:t>
            </w:r>
            <w:bookmarkEnd w:id="1"/>
          </w:p>
        </w:tc>
      </w:tr>
      <w:tr w:rsidR="008A1E3A" w14:paraId="6547CE8C" w14:textId="77777777" w:rsidTr="008A1E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13A61387" w14:textId="59B171B5" w:rsidR="008A1E3A" w:rsidRDefault="008A1E3A" w:rsidP="00F9600D">
            <w:pPr>
              <w:spacing w:before="120" w:after="120"/>
              <w:rPr>
                <w:snapToGrid w:val="0"/>
              </w:rPr>
            </w:pPr>
            <w:proofErr w:type="gramStart"/>
            <w:r>
              <w:rPr>
                <w:snapToGrid w:val="0"/>
              </w:rPr>
              <w:t xml:space="preserve">Stavba:   </w:t>
            </w:r>
            <w:proofErr w:type="gramEnd"/>
            <w:r>
              <w:rPr>
                <w:snapToGrid w:val="0"/>
              </w:rPr>
              <w:t xml:space="preserve">               </w:t>
            </w:r>
            <w:r>
              <w:t xml:space="preserve"> </w:t>
            </w:r>
            <w:r w:rsidR="008E3B01">
              <w:t>FVE</w:t>
            </w:r>
            <w:r w:rsidRPr="005D5634">
              <w:rPr>
                <w:snapToGrid w:val="0"/>
              </w:rPr>
              <w:t xml:space="preserve"> Nemocnic</w:t>
            </w:r>
            <w:r w:rsidR="008E3B01">
              <w:rPr>
                <w:snapToGrid w:val="0"/>
              </w:rPr>
              <w:t>e</w:t>
            </w:r>
            <w:r w:rsidRPr="005D5634">
              <w:rPr>
                <w:snapToGrid w:val="0"/>
              </w:rPr>
              <w:t xml:space="preserve"> Havířov</w:t>
            </w:r>
          </w:p>
        </w:tc>
      </w:tr>
      <w:tr w:rsidR="008A1E3A" w14:paraId="3B84EB78" w14:textId="77777777" w:rsidTr="008A1E3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0ECBCD05" w14:textId="77777777" w:rsidR="008A1E3A" w:rsidRDefault="008A1E3A" w:rsidP="00F9600D">
            <w:pPr>
              <w:spacing w:before="120" w:after="120"/>
              <w:rPr>
                <w:snapToGrid w:val="0"/>
              </w:rPr>
            </w:pPr>
            <w:r w:rsidRPr="00F175DE">
              <w:t xml:space="preserve">Adresa </w:t>
            </w:r>
            <w:proofErr w:type="gramStart"/>
            <w:r w:rsidRPr="00F175DE">
              <w:t>stavby:</w:t>
            </w:r>
            <w:r>
              <w:t xml:space="preserve">   </w:t>
            </w:r>
            <w:proofErr w:type="gramEnd"/>
            <w:r>
              <w:t xml:space="preserve">   </w:t>
            </w:r>
            <w:r w:rsidRPr="007B1B4D">
              <w:t>736 01 Havířov, Nemocnice Havířov, p. o.</w:t>
            </w:r>
          </w:p>
        </w:tc>
      </w:tr>
      <w:tr w:rsidR="008A1E3A" w14:paraId="3993E5F7" w14:textId="77777777" w:rsidTr="008A1E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754A2C56" w14:textId="77777777" w:rsidR="008A1E3A" w:rsidRDefault="008A1E3A" w:rsidP="00F9600D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>Zhotovitel:</w:t>
            </w:r>
            <w:r>
              <w:t xml:space="preserve">   </w:t>
            </w:r>
            <w:proofErr w:type="gramEnd"/>
            <w:r>
              <w:t xml:space="preserve">         </w:t>
            </w:r>
            <w:proofErr w:type="spellStart"/>
            <w:r w:rsidRPr="009C150D">
              <w:t>Amun</w:t>
            </w:r>
            <w:proofErr w:type="spellEnd"/>
            <w:r w:rsidRPr="009C150D">
              <w:t xml:space="preserve"> Pro s.r.o.</w:t>
            </w:r>
            <w:r>
              <w:t xml:space="preserve">, </w:t>
            </w:r>
            <w:r w:rsidRPr="009C150D">
              <w:t>Třanovice 1</w:t>
            </w:r>
            <w:r>
              <w:t xml:space="preserve">, </w:t>
            </w:r>
            <w:r w:rsidRPr="009C150D">
              <w:t>739 53 Třanovice</w:t>
            </w:r>
          </w:p>
        </w:tc>
      </w:tr>
      <w:tr w:rsidR="008A1E3A" w14:paraId="20E7E39D" w14:textId="77777777" w:rsidTr="008A1E3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79E9FEFB" w14:textId="06212F99" w:rsidR="008A1E3A" w:rsidRDefault="008A1E3A" w:rsidP="00F9600D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 xml:space="preserve">Vypracoval:   </w:t>
            </w:r>
            <w:proofErr w:type="gramEnd"/>
            <w:r w:rsidRPr="00F175DE">
              <w:t xml:space="preserve">  </w:t>
            </w:r>
            <w:r>
              <w:t xml:space="preserve">    </w:t>
            </w:r>
            <w:r w:rsidRPr="00F175DE">
              <w:t xml:space="preserve">  Zdeněk </w:t>
            </w:r>
            <w:proofErr w:type="spellStart"/>
            <w:r w:rsidRPr="00F175DE">
              <w:t>Mikšaník</w:t>
            </w:r>
            <w:proofErr w:type="spellEnd"/>
            <w:r w:rsidRPr="00F175DE">
              <w:t xml:space="preserve">                                 Kontroloval:       ing.</w:t>
            </w:r>
            <w:r w:rsidR="007036ED">
              <w:t xml:space="preserve"> </w:t>
            </w:r>
            <w:r w:rsidRPr="00F175DE">
              <w:t>Michal Klimša</w:t>
            </w:r>
          </w:p>
        </w:tc>
      </w:tr>
      <w:tr w:rsidR="008A1E3A" w14:paraId="3F7C2A05" w14:textId="77777777" w:rsidTr="008A1E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7B13BE65" w14:textId="3EB4E7FF" w:rsidR="008A1E3A" w:rsidRPr="00F175DE" w:rsidRDefault="008A1E3A" w:rsidP="00F9600D">
            <w:pPr>
              <w:spacing w:before="120" w:after="120"/>
            </w:pPr>
            <w:proofErr w:type="gramStart"/>
            <w:r>
              <w:t xml:space="preserve">Datum:   </w:t>
            </w:r>
            <w:proofErr w:type="gramEnd"/>
            <w:r>
              <w:t xml:space="preserve">               </w:t>
            </w:r>
            <w:r w:rsidR="008E3B01">
              <w:t>2</w:t>
            </w:r>
            <w:r w:rsidRPr="003915D1">
              <w:t xml:space="preserve">5. </w:t>
            </w:r>
            <w:r w:rsidR="008E3B01">
              <w:t>září</w:t>
            </w:r>
            <w:r w:rsidRPr="003915D1">
              <w:t xml:space="preserve"> 2024                                        OP:   </w:t>
            </w:r>
            <w:r w:rsidR="008E3B01">
              <w:t xml:space="preserve">                                               </w:t>
            </w:r>
            <w:r w:rsidRPr="003915D1">
              <w:t>D.1.4.</w:t>
            </w:r>
            <w:r>
              <w:t>4.</w:t>
            </w:r>
            <w:r w:rsidRPr="003915D1">
              <w:t>10</w:t>
            </w:r>
            <w:r w:rsidR="00A027C8">
              <w:t>1</w:t>
            </w:r>
          </w:p>
        </w:tc>
      </w:tr>
    </w:tbl>
    <w:p w14:paraId="0935F1BE" w14:textId="77777777" w:rsidR="00461857" w:rsidRDefault="00461857" w:rsidP="00DB6D91">
      <w:pPr>
        <w:rPr>
          <w:snapToGrid w:val="0"/>
        </w:rPr>
      </w:pPr>
    </w:p>
    <w:bookmarkEnd w:id="0"/>
    <w:p w14:paraId="7F945C3B" w14:textId="77777777" w:rsidR="00461857" w:rsidRDefault="00461857" w:rsidP="00DB6D91">
      <w:pPr>
        <w:rPr>
          <w:snapToGrid w:val="0"/>
        </w:rPr>
      </w:pPr>
    </w:p>
    <w:p w14:paraId="2AD4E7A0" w14:textId="58279B62" w:rsidR="00CC4B48" w:rsidRPr="00461857" w:rsidRDefault="00CC4B48" w:rsidP="00DB6D91">
      <w:pPr>
        <w:rPr>
          <w:b/>
          <w:snapToGrid w:val="0"/>
          <w:sz w:val="36"/>
          <w:szCs w:val="36"/>
        </w:rPr>
      </w:pPr>
      <w:r w:rsidRPr="00461857">
        <w:rPr>
          <w:b/>
          <w:snapToGrid w:val="0"/>
          <w:sz w:val="36"/>
          <w:szCs w:val="36"/>
        </w:rPr>
        <w:lastRenderedPageBreak/>
        <w:t xml:space="preserve">Obsah </w:t>
      </w:r>
    </w:p>
    <w:p w14:paraId="4F8F8239" w14:textId="3ABC93EB" w:rsidR="002A0D22" w:rsidRDefault="00CC4B4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 w:rsidRPr="006F5B37">
        <w:rPr>
          <w:szCs w:val="24"/>
        </w:rPr>
        <w:fldChar w:fldCharType="begin"/>
      </w:r>
      <w:r w:rsidRPr="006F5B37">
        <w:rPr>
          <w:szCs w:val="24"/>
        </w:rPr>
        <w:instrText xml:space="preserve"> TOC \o "1-3" \h \z \u </w:instrText>
      </w:r>
      <w:r w:rsidRPr="006F5B37">
        <w:rPr>
          <w:szCs w:val="24"/>
        </w:rPr>
        <w:fldChar w:fldCharType="separate"/>
      </w:r>
      <w:hyperlink w:anchor="_Toc180675275" w:history="1">
        <w:r w:rsidR="002A0D22" w:rsidRPr="00957333">
          <w:rPr>
            <w:rStyle w:val="Hypertextovodkaz"/>
            <w:noProof/>
          </w:rPr>
          <w:t>1</w:t>
        </w:r>
        <w:r w:rsidR="002A0D22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2A0D22" w:rsidRPr="00957333">
          <w:rPr>
            <w:rStyle w:val="Hypertextovodkaz"/>
            <w:noProof/>
          </w:rPr>
          <w:t>Základní informace provozovatele DS nemocnice</w:t>
        </w:r>
        <w:r w:rsidR="002A0D22">
          <w:rPr>
            <w:noProof/>
            <w:webHidden/>
          </w:rPr>
          <w:tab/>
        </w:r>
        <w:r w:rsidR="002A0D22">
          <w:rPr>
            <w:noProof/>
            <w:webHidden/>
          </w:rPr>
          <w:fldChar w:fldCharType="begin"/>
        </w:r>
        <w:r w:rsidR="002A0D22">
          <w:rPr>
            <w:noProof/>
            <w:webHidden/>
          </w:rPr>
          <w:instrText xml:space="preserve"> PAGEREF _Toc180675275 \h </w:instrText>
        </w:r>
        <w:r w:rsidR="002A0D22">
          <w:rPr>
            <w:noProof/>
            <w:webHidden/>
          </w:rPr>
        </w:r>
        <w:r w:rsidR="002A0D22">
          <w:rPr>
            <w:noProof/>
            <w:webHidden/>
          </w:rPr>
          <w:fldChar w:fldCharType="separate"/>
        </w:r>
        <w:r w:rsidR="002A0D22">
          <w:rPr>
            <w:noProof/>
            <w:webHidden/>
          </w:rPr>
          <w:t>4</w:t>
        </w:r>
        <w:r w:rsidR="002A0D22">
          <w:rPr>
            <w:noProof/>
            <w:webHidden/>
          </w:rPr>
          <w:fldChar w:fldCharType="end"/>
        </w:r>
      </w:hyperlink>
    </w:p>
    <w:p w14:paraId="4F83B493" w14:textId="655DAB9C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76" w:history="1">
        <w:r w:rsidRPr="00957333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Rozsah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AB34C83" w14:textId="0CC605DA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77" w:history="1">
        <w:r w:rsidRPr="00957333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B8B00A7" w14:textId="16DAAC6D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78" w:history="1">
        <w:r w:rsidRPr="00957333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Požadavky na ostatní profese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EA4CFF3" w14:textId="3F8A7E42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79" w:history="1">
        <w:r w:rsidRPr="00957333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Dodavatel stavební části: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3CA697B" w14:textId="514BDFF8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80" w:history="1">
        <w:r w:rsidRPr="00957333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ZÁKLADNÍ technické ÚDAJE FVE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73D631C" w14:textId="3F79295F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1" w:history="1">
        <w:r w:rsidRPr="00957333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Základní technické parametry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90FF154" w14:textId="50C5D2B6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2" w:history="1">
        <w:r w:rsidRPr="00957333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Provozovatel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3A9FA48" w14:textId="3C25E50D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3" w:history="1">
        <w:r w:rsidRPr="00957333">
          <w:rPr>
            <w:rStyle w:val="Hypertextovodkaz"/>
            <w:noProof/>
          </w:rPr>
          <w:t>5.3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Požárně bezpečnostní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AF38309" w14:textId="466E32F3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84" w:history="1">
        <w:r w:rsidRPr="00957333">
          <w:rPr>
            <w:rStyle w:val="Hypertextovodkaz"/>
            <w:caps/>
            <w:noProof/>
            <w:snapToGrid w:val="0"/>
            <w:spacing w:val="40"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caps/>
            <w:noProof/>
            <w:snapToGrid w:val="0"/>
            <w:spacing w:val="40"/>
          </w:rPr>
          <w:t>Popis FVE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AF6B2CE" w14:textId="76F41376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5" w:history="1">
        <w:r w:rsidRPr="00957333">
          <w:rPr>
            <w:rStyle w:val="Hypertextovodkaz"/>
            <w:noProof/>
            <w:snapToGrid w:val="0"/>
          </w:rPr>
          <w:t>6.1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Popis FVE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5366E11" w14:textId="368C1CD9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6" w:history="1">
        <w:r w:rsidRPr="00957333">
          <w:rPr>
            <w:rStyle w:val="Hypertextovodkaz"/>
            <w:noProof/>
            <w:snapToGrid w:val="0"/>
          </w:rPr>
          <w:t>6.2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Regulace výkonu výroben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42944DD" w14:textId="3C6F9F74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7" w:history="1">
        <w:r w:rsidRPr="00957333">
          <w:rPr>
            <w:rStyle w:val="Hypertextovodkaz"/>
            <w:noProof/>
          </w:rPr>
          <w:t>6.3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Vypínač elektrické energie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E439F17" w14:textId="1DA1FD8D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8" w:history="1">
        <w:r w:rsidRPr="00957333">
          <w:rPr>
            <w:rStyle w:val="Hypertextovodkaz"/>
            <w:noProof/>
            <w:snapToGrid w:val="0"/>
          </w:rPr>
          <w:t>6.4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Napájení objektu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33AEFCC" w14:textId="3D35896D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89" w:history="1">
        <w:r w:rsidRPr="00957333">
          <w:rPr>
            <w:rStyle w:val="Hypertextovodkaz"/>
            <w:noProof/>
            <w:snapToGrid w:val="0"/>
          </w:rPr>
          <w:t>6.5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Provedení uzemnění a pospojování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70E5906" w14:textId="322FEFC5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90" w:history="1">
        <w:r w:rsidRPr="00957333">
          <w:rPr>
            <w:rStyle w:val="Hypertextovodkaz"/>
            <w:caps/>
            <w:noProof/>
            <w:snapToGrid w:val="0"/>
            <w:spacing w:val="40"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caps/>
            <w:noProof/>
            <w:snapToGrid w:val="0"/>
            <w:spacing w:val="40"/>
          </w:rPr>
          <w:t>Značení vedení a elektroinstalace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C7A1505" w14:textId="4B39E63E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91" w:history="1">
        <w:r w:rsidRPr="00957333">
          <w:rPr>
            <w:rStyle w:val="Hypertextovodkaz"/>
            <w:caps/>
            <w:noProof/>
            <w:snapToGrid w:val="0"/>
            <w:spacing w:val="40"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caps/>
            <w:noProof/>
            <w:snapToGrid w:val="0"/>
            <w:spacing w:val="40"/>
          </w:rPr>
          <w:t>Nastavení ochran měniče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285327D" w14:textId="157EA872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92" w:history="1">
        <w:r w:rsidRPr="00957333">
          <w:rPr>
            <w:rStyle w:val="Hypertextovodkaz"/>
            <w:noProof/>
            <w:snapToGrid w:val="0"/>
          </w:rPr>
          <w:t>8.1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Nastavení ochran měniče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AEEBECD" w14:textId="18DECC96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293" w:history="1">
        <w:r w:rsidRPr="00957333">
          <w:rPr>
            <w:rStyle w:val="Hypertextovodkaz"/>
            <w:noProof/>
            <w:snapToGrid w:val="0"/>
          </w:rPr>
          <w:t>8.2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  <w:snapToGrid w:val="0"/>
          </w:rPr>
          <w:t>Parametry nastavení ochran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41A8CB2" w14:textId="28395EFC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94" w:history="1">
        <w:r w:rsidRPr="00957333">
          <w:rPr>
            <w:rStyle w:val="Hypertextovodkaz"/>
            <w:caps/>
            <w:noProof/>
            <w:snapToGrid w:val="0"/>
            <w:spacing w:val="40"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caps/>
            <w:noProof/>
            <w:snapToGrid w:val="0"/>
            <w:spacing w:val="40"/>
          </w:rPr>
          <w:t>Autonomní funkce výroben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9947AC8" w14:textId="4DF02F83" w:rsidR="002A0D22" w:rsidRDefault="002A0D22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0675295" w:history="1">
        <w:r w:rsidRPr="00957333">
          <w:rPr>
            <w:rStyle w:val="Hypertextovodkaz"/>
            <w:bCs/>
            <w:noProof/>
          </w:rPr>
          <w:t>9.1.1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bCs/>
            <w:noProof/>
          </w:rPr>
          <w:t>AUTONOMNÍ CHRAKTERISTIKA Q(U)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03716B6" w14:textId="070F28BA" w:rsidR="002A0D22" w:rsidRDefault="002A0D22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0675296" w:history="1">
        <w:r w:rsidRPr="00957333">
          <w:rPr>
            <w:rStyle w:val="Hypertextovodkaz"/>
            <w:bCs/>
            <w:noProof/>
          </w:rPr>
          <w:t>9.1.2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bCs/>
            <w:noProof/>
          </w:rPr>
          <w:t>AUTONOMNÍ CHRAKTERISTIKA P(U)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C6F059B" w14:textId="238A27D1" w:rsidR="002A0D22" w:rsidRDefault="002A0D22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0675297" w:history="1">
        <w:r w:rsidRPr="00957333">
          <w:rPr>
            <w:rStyle w:val="Hypertextovodkaz"/>
            <w:bCs/>
            <w:noProof/>
          </w:rPr>
          <w:t>9.1.3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bCs/>
            <w:noProof/>
          </w:rPr>
          <w:t>AUTONOMNÍ CHRAKTERISTIKA LVRT (LOW VOLTAGE RIDE THROUGH)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A36DBB5" w14:textId="1888873D" w:rsidR="002A0D22" w:rsidRDefault="002A0D22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0675298" w:history="1">
        <w:r w:rsidRPr="00957333">
          <w:rPr>
            <w:rStyle w:val="Hypertextovodkaz"/>
            <w:bCs/>
            <w:noProof/>
          </w:rPr>
          <w:t>9.1.4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bCs/>
            <w:noProof/>
          </w:rPr>
          <w:t>AUTONOMNÍ CHRAKTERISTIKA P(F)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59784C5" w14:textId="7526993E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299" w:history="1">
        <w:r w:rsidRPr="00957333">
          <w:rPr>
            <w:rStyle w:val="Hypertextovodkaz"/>
            <w:caps/>
            <w:noProof/>
            <w:snapToGrid w:val="0"/>
            <w:spacing w:val="40"/>
          </w:rPr>
          <w:t>10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caps/>
            <w:noProof/>
            <w:snapToGrid w:val="0"/>
            <w:spacing w:val="40"/>
          </w:rPr>
          <w:t>Vnější vlivy na elektrické zařízení dle ČSN 33 2000-4-41 ED.3 + Z1 + Z2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0CD677E" w14:textId="3603657F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00" w:history="1">
        <w:r w:rsidRPr="00957333">
          <w:rPr>
            <w:rStyle w:val="Hypertextovodkaz"/>
            <w:noProof/>
          </w:rPr>
          <w:t>11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Rozvaděče a místa připojení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307EBCB" w14:textId="544B2CBA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1" w:history="1">
        <w:r w:rsidRPr="00957333">
          <w:rPr>
            <w:rStyle w:val="Hypertextovodkaz"/>
            <w:noProof/>
          </w:rPr>
          <w:t>11.1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Označení míst připojení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1EDAC3B" w14:textId="070413F8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02" w:history="1">
        <w:r w:rsidRPr="00957333">
          <w:rPr>
            <w:rStyle w:val="Hypertextovodkaz"/>
            <w:noProof/>
          </w:rPr>
          <w:t>12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Instalační zóny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5F51E70" w14:textId="5E26FDBF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3" w:history="1">
        <w:r w:rsidRPr="00957333">
          <w:rPr>
            <w:rStyle w:val="Hypertextovodkaz"/>
            <w:noProof/>
          </w:rPr>
          <w:t>12.1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Zóny umístění vedení elektrických rozvodů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79D81B5" w14:textId="79CD2A8C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04" w:history="1">
        <w:r w:rsidRPr="00957333">
          <w:rPr>
            <w:rStyle w:val="Hypertextovodkaz"/>
            <w:noProof/>
          </w:rPr>
          <w:t>13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3085E07C" w14:textId="2A983604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5" w:history="1">
        <w:r w:rsidRPr="00957333">
          <w:rPr>
            <w:rStyle w:val="Hypertextovodkaz"/>
            <w:noProof/>
          </w:rPr>
          <w:t>13.1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B01C5D2" w14:textId="7E67BC5E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6" w:history="1">
        <w:r w:rsidRPr="00957333">
          <w:rPr>
            <w:rStyle w:val="Hypertextovodkaz"/>
            <w:noProof/>
          </w:rPr>
          <w:t>13.2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Vnitřní zemnící síť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E0EDBC9" w14:textId="313769B0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7" w:history="1">
        <w:r w:rsidRPr="00957333">
          <w:rPr>
            <w:rStyle w:val="Hypertextovodkaz"/>
            <w:noProof/>
          </w:rPr>
          <w:t>13.3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Pulzní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B128756" w14:textId="227AFF48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08" w:history="1">
        <w:r w:rsidRPr="00957333">
          <w:rPr>
            <w:rStyle w:val="Hypertextovodkaz"/>
            <w:noProof/>
          </w:rPr>
          <w:t>14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SYSTÉM OCHRANY PŘED BLESKEM – LPS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0DEB57F" w14:textId="623D5AE6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09" w:history="1">
        <w:r w:rsidRPr="00957333">
          <w:rPr>
            <w:rStyle w:val="Hypertextovodkaz"/>
            <w:noProof/>
          </w:rPr>
          <w:t>14.1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Jímací soustava a soustava svodů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AE5BF5F" w14:textId="5B9F7332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10" w:history="1">
        <w:r w:rsidRPr="00957333">
          <w:rPr>
            <w:rStyle w:val="Hypertextovodkaz"/>
            <w:noProof/>
          </w:rPr>
          <w:t>15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ELEKTROMAGNETICKÁ KOMPATIBILITA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AEB917A" w14:textId="316E13B1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11" w:history="1">
        <w:r w:rsidRPr="00957333">
          <w:rPr>
            <w:rStyle w:val="Hypertextovodkaz"/>
            <w:noProof/>
          </w:rPr>
          <w:t>16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řEŠENÍ OCHRAN PROTI ZKRATU, PŘETÍŽENÍ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A38D9B9" w14:textId="35F98323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12" w:history="1">
        <w:r w:rsidRPr="00957333">
          <w:rPr>
            <w:rStyle w:val="Hypertextovodkaz"/>
            <w:noProof/>
          </w:rPr>
          <w:t>17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Bezpečnost a ochrana zdraví při práci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2057754" w14:textId="70818751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3" w:history="1">
        <w:r w:rsidRPr="00957333">
          <w:rPr>
            <w:rStyle w:val="Hypertextovodkaz"/>
            <w:noProof/>
          </w:rPr>
          <w:t>17.1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Realizace stavebně – montážních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56BFCBB9" w14:textId="57CE22A8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4" w:history="1">
        <w:r w:rsidRPr="00957333">
          <w:rPr>
            <w:rStyle w:val="Hypertextovodkaz"/>
            <w:noProof/>
          </w:rPr>
          <w:t>17.2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Výstražné tabulky a nápisy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6F75BF0" w14:textId="72F9906D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5" w:history="1">
        <w:r w:rsidRPr="00957333">
          <w:rPr>
            <w:rStyle w:val="Hypertextovodkaz"/>
            <w:noProof/>
          </w:rPr>
          <w:t>17.3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Kvalifikační předpoklady montážních pracovníku a pracovníků údržby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A8ED6F6" w14:textId="4BFC15F3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6" w:history="1">
        <w:r w:rsidRPr="00957333">
          <w:rPr>
            <w:rStyle w:val="Hypertextovodkaz"/>
            <w:noProof/>
          </w:rPr>
          <w:t>17.4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Posouzení vlivu na životní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4D96DDD" w14:textId="0387F5B9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7" w:history="1">
        <w:r w:rsidRPr="00957333">
          <w:rPr>
            <w:rStyle w:val="Hypertextovodkaz"/>
            <w:noProof/>
          </w:rPr>
          <w:t>17.5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Nakládání s odpady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4589099" w14:textId="248B28B8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8" w:history="1">
        <w:r w:rsidRPr="00957333">
          <w:rPr>
            <w:rStyle w:val="Hypertextovodkaz"/>
            <w:noProof/>
          </w:rPr>
          <w:t>17.6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34B02B34" w14:textId="17B0D64F" w:rsidR="002A0D22" w:rsidRDefault="002A0D22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0675319" w:history="1">
        <w:r w:rsidRPr="00957333">
          <w:rPr>
            <w:rStyle w:val="Hypertextovodkaz"/>
            <w:noProof/>
          </w:rPr>
          <w:t>17.7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BOZP při výstavbě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57639C3" w14:textId="6741F965" w:rsidR="002A0D22" w:rsidRDefault="002A0D22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0675320" w:history="1">
        <w:r w:rsidRPr="00957333">
          <w:rPr>
            <w:rStyle w:val="Hypertextovodkaz"/>
            <w:noProof/>
          </w:rPr>
          <w:t>18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957333">
          <w:rPr>
            <w:rStyle w:val="Hypertextovodkaz"/>
            <w:noProof/>
          </w:rPr>
          <w:t>Příloha č.1 - Tabulka stavů, povelů, hlášení a měření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_Toc180675320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0B586D89" w14:textId="0392DFCF" w:rsidR="00F81ECD" w:rsidRDefault="00CC4B48" w:rsidP="00C647E7">
      <w:pPr>
        <w:spacing w:line="276" w:lineRule="auto"/>
        <w:rPr>
          <w:b/>
        </w:rPr>
      </w:pPr>
      <w:r w:rsidRPr="006F5B37">
        <w:rPr>
          <w:b/>
        </w:rPr>
        <w:fldChar w:fldCharType="end"/>
      </w:r>
      <w:bookmarkStart w:id="2" w:name="_Toc268866411"/>
    </w:p>
    <w:p w14:paraId="35A2154A" w14:textId="77777777" w:rsidR="00D05CC5" w:rsidRDefault="00D05CC5" w:rsidP="00C647E7">
      <w:pPr>
        <w:spacing w:line="276" w:lineRule="auto"/>
        <w:rPr>
          <w:b/>
        </w:rPr>
      </w:pPr>
    </w:p>
    <w:p w14:paraId="035EBD8B" w14:textId="77777777" w:rsidR="00D05CC5" w:rsidRDefault="00D05CC5" w:rsidP="00C647E7">
      <w:pPr>
        <w:spacing w:line="276" w:lineRule="auto"/>
        <w:rPr>
          <w:b/>
        </w:rPr>
      </w:pPr>
    </w:p>
    <w:p w14:paraId="2E28C245" w14:textId="77777777" w:rsidR="00D05CC5" w:rsidRDefault="00D05CC5" w:rsidP="00C647E7">
      <w:pPr>
        <w:spacing w:line="276" w:lineRule="auto"/>
        <w:rPr>
          <w:b/>
        </w:rPr>
      </w:pPr>
    </w:p>
    <w:p w14:paraId="1A212123" w14:textId="77777777" w:rsidR="00D05CC5" w:rsidRDefault="00D05CC5" w:rsidP="00C647E7">
      <w:pPr>
        <w:spacing w:line="276" w:lineRule="auto"/>
        <w:rPr>
          <w:b/>
        </w:rPr>
      </w:pPr>
    </w:p>
    <w:p w14:paraId="30F0CF50" w14:textId="77777777" w:rsidR="00D05CC5" w:rsidRDefault="00D05CC5" w:rsidP="00C647E7">
      <w:pPr>
        <w:spacing w:line="276" w:lineRule="auto"/>
        <w:rPr>
          <w:b/>
        </w:rPr>
      </w:pPr>
    </w:p>
    <w:p w14:paraId="07264556" w14:textId="77777777" w:rsidR="00D05CC5" w:rsidRDefault="00D05CC5" w:rsidP="00C647E7">
      <w:pPr>
        <w:spacing w:line="276" w:lineRule="auto"/>
        <w:rPr>
          <w:b/>
        </w:rPr>
      </w:pPr>
    </w:p>
    <w:p w14:paraId="3C28DDF8" w14:textId="77777777" w:rsidR="00D05CC5" w:rsidRDefault="00D05CC5" w:rsidP="00C647E7">
      <w:pPr>
        <w:spacing w:line="276" w:lineRule="auto"/>
        <w:rPr>
          <w:b/>
        </w:rPr>
      </w:pPr>
    </w:p>
    <w:p w14:paraId="6E35FDC8" w14:textId="77777777" w:rsidR="00D05CC5" w:rsidRDefault="00D05CC5" w:rsidP="00C647E7">
      <w:pPr>
        <w:spacing w:line="276" w:lineRule="auto"/>
        <w:rPr>
          <w:b/>
        </w:rPr>
      </w:pPr>
    </w:p>
    <w:p w14:paraId="7769AE69" w14:textId="77777777" w:rsidR="00D05CC5" w:rsidRDefault="00D05CC5" w:rsidP="00C647E7">
      <w:pPr>
        <w:spacing w:line="276" w:lineRule="auto"/>
        <w:rPr>
          <w:b/>
        </w:rPr>
      </w:pPr>
    </w:p>
    <w:p w14:paraId="330817B5" w14:textId="77777777" w:rsidR="00D05CC5" w:rsidRDefault="00D05CC5" w:rsidP="00C647E7">
      <w:pPr>
        <w:spacing w:line="276" w:lineRule="auto"/>
        <w:rPr>
          <w:b/>
        </w:rPr>
      </w:pPr>
    </w:p>
    <w:p w14:paraId="7CD23C84" w14:textId="77777777" w:rsidR="00D05CC5" w:rsidRDefault="00D05CC5" w:rsidP="00C647E7">
      <w:pPr>
        <w:spacing w:line="276" w:lineRule="auto"/>
        <w:rPr>
          <w:b/>
        </w:rPr>
      </w:pPr>
    </w:p>
    <w:p w14:paraId="63D67A61" w14:textId="77777777" w:rsidR="00D05CC5" w:rsidRDefault="00D05CC5" w:rsidP="00C647E7">
      <w:pPr>
        <w:spacing w:line="276" w:lineRule="auto"/>
        <w:rPr>
          <w:b/>
        </w:rPr>
      </w:pPr>
    </w:p>
    <w:p w14:paraId="79FA9B31" w14:textId="77777777" w:rsidR="00D05CC5" w:rsidRDefault="00D05CC5" w:rsidP="00C647E7">
      <w:pPr>
        <w:spacing w:line="276" w:lineRule="auto"/>
        <w:rPr>
          <w:b/>
        </w:rPr>
      </w:pPr>
    </w:p>
    <w:p w14:paraId="0AAE284F" w14:textId="77777777" w:rsidR="00D05CC5" w:rsidRDefault="00D05CC5" w:rsidP="00C647E7">
      <w:pPr>
        <w:spacing w:line="276" w:lineRule="auto"/>
        <w:rPr>
          <w:b/>
        </w:rPr>
      </w:pPr>
    </w:p>
    <w:p w14:paraId="5958823C" w14:textId="77777777" w:rsidR="00D05CC5" w:rsidRDefault="00D05CC5" w:rsidP="00C647E7">
      <w:pPr>
        <w:spacing w:line="276" w:lineRule="auto"/>
        <w:rPr>
          <w:b/>
        </w:rPr>
      </w:pPr>
    </w:p>
    <w:p w14:paraId="06F1ABBC" w14:textId="77777777" w:rsidR="00D05CC5" w:rsidRDefault="00D05CC5" w:rsidP="00C647E7">
      <w:pPr>
        <w:spacing w:line="276" w:lineRule="auto"/>
        <w:rPr>
          <w:b/>
        </w:rPr>
      </w:pPr>
    </w:p>
    <w:p w14:paraId="103E2914" w14:textId="77777777" w:rsidR="00D05CC5" w:rsidRDefault="00D05CC5" w:rsidP="00C647E7">
      <w:pPr>
        <w:spacing w:line="276" w:lineRule="auto"/>
        <w:rPr>
          <w:b/>
        </w:rPr>
      </w:pPr>
    </w:p>
    <w:p w14:paraId="42DFD4A8" w14:textId="77777777" w:rsidR="00D05CC5" w:rsidRDefault="00D05CC5" w:rsidP="00C647E7">
      <w:pPr>
        <w:spacing w:line="276" w:lineRule="auto"/>
        <w:rPr>
          <w:b/>
        </w:rPr>
      </w:pPr>
    </w:p>
    <w:p w14:paraId="6CF5AFA9" w14:textId="77777777" w:rsidR="00D05CC5" w:rsidRDefault="00D05CC5" w:rsidP="00C647E7">
      <w:pPr>
        <w:spacing w:line="276" w:lineRule="auto"/>
        <w:rPr>
          <w:b/>
        </w:rPr>
      </w:pPr>
    </w:p>
    <w:p w14:paraId="617C2F16" w14:textId="77777777" w:rsidR="00D05CC5" w:rsidRDefault="00D05CC5" w:rsidP="00C647E7">
      <w:pPr>
        <w:spacing w:line="276" w:lineRule="auto"/>
        <w:rPr>
          <w:b/>
        </w:rPr>
      </w:pPr>
    </w:p>
    <w:p w14:paraId="3E590660" w14:textId="77777777" w:rsidR="00D05CC5" w:rsidRDefault="00D05CC5" w:rsidP="00C647E7">
      <w:pPr>
        <w:spacing w:line="276" w:lineRule="auto"/>
        <w:rPr>
          <w:b/>
        </w:rPr>
      </w:pPr>
    </w:p>
    <w:p w14:paraId="082943A8" w14:textId="77777777" w:rsidR="00D05CC5" w:rsidRDefault="00D05CC5" w:rsidP="00C647E7">
      <w:pPr>
        <w:spacing w:line="276" w:lineRule="auto"/>
        <w:rPr>
          <w:b/>
        </w:rPr>
      </w:pPr>
    </w:p>
    <w:p w14:paraId="0F65E27F" w14:textId="77777777" w:rsidR="00D05CC5" w:rsidRDefault="00D05CC5" w:rsidP="00C647E7">
      <w:pPr>
        <w:spacing w:line="276" w:lineRule="auto"/>
        <w:rPr>
          <w:b/>
        </w:rPr>
      </w:pPr>
    </w:p>
    <w:p w14:paraId="236060BF" w14:textId="77777777" w:rsidR="00D05CC5" w:rsidRDefault="00D05CC5" w:rsidP="00C647E7">
      <w:pPr>
        <w:spacing w:line="276" w:lineRule="auto"/>
        <w:rPr>
          <w:b/>
        </w:rPr>
      </w:pPr>
    </w:p>
    <w:p w14:paraId="45245DF9" w14:textId="77777777" w:rsidR="00D05CC5" w:rsidRDefault="00D05CC5" w:rsidP="00C647E7">
      <w:pPr>
        <w:spacing w:line="276" w:lineRule="auto"/>
        <w:rPr>
          <w:b/>
        </w:rPr>
      </w:pPr>
    </w:p>
    <w:p w14:paraId="62BABAD9" w14:textId="0E9065E9" w:rsidR="008D107E" w:rsidRPr="00F549C4" w:rsidRDefault="008D107E" w:rsidP="008D107E">
      <w:pPr>
        <w:pStyle w:val="Nadpis1"/>
      </w:pPr>
      <w:bookmarkStart w:id="3" w:name="_Toc122597985"/>
      <w:bookmarkStart w:id="4" w:name="_Hlk108336786"/>
      <w:bookmarkStart w:id="5" w:name="_Toc268865875"/>
      <w:bookmarkStart w:id="6" w:name="_Toc268865940"/>
      <w:bookmarkStart w:id="7" w:name="_Toc268866065"/>
      <w:bookmarkStart w:id="8" w:name="_Toc268866092"/>
      <w:bookmarkStart w:id="9" w:name="_Toc268866296"/>
      <w:bookmarkStart w:id="10" w:name="_Toc268866345"/>
      <w:bookmarkStart w:id="11" w:name="_Toc268866415"/>
      <w:bookmarkStart w:id="12" w:name="_Toc268866552"/>
      <w:bookmarkStart w:id="13" w:name="_Toc268866571"/>
      <w:bookmarkStart w:id="14" w:name="_Toc268866673"/>
      <w:bookmarkStart w:id="15" w:name="_Toc268867502"/>
      <w:bookmarkStart w:id="16" w:name="_Toc268867652"/>
      <w:bookmarkStart w:id="17" w:name="_Toc269383568"/>
      <w:bookmarkStart w:id="18" w:name="_Toc269383801"/>
      <w:bookmarkStart w:id="19" w:name="_Toc269384063"/>
      <w:bookmarkStart w:id="20" w:name="_Toc269384113"/>
      <w:bookmarkStart w:id="21" w:name="_Toc180675275"/>
      <w:bookmarkEnd w:id="2"/>
      <w:r w:rsidRPr="00146EDF">
        <w:lastRenderedPageBreak/>
        <w:t>Základní informace provozovatele DS</w:t>
      </w:r>
      <w:bookmarkEnd w:id="3"/>
      <w:r w:rsidR="000D5653">
        <w:t xml:space="preserve"> nemocnice</w:t>
      </w:r>
      <w:bookmarkEnd w:id="21"/>
    </w:p>
    <w:bookmarkEnd w:id="4"/>
    <w:p w14:paraId="309F00DB" w14:textId="77777777" w:rsidR="008D107E" w:rsidRDefault="008D107E" w:rsidP="008D107E">
      <w:pPr>
        <w:rPr>
          <w:b/>
          <w:snapToGrid w:val="0"/>
        </w:rPr>
      </w:pPr>
      <w:r w:rsidRPr="00146EDF">
        <w:rPr>
          <w:b/>
          <w:snapToGrid w:val="0"/>
        </w:rPr>
        <w:t>Odběrné místo:</w:t>
      </w:r>
    </w:p>
    <w:p w14:paraId="478F50D3" w14:textId="77777777" w:rsidR="008D107E" w:rsidRDefault="008D107E" w:rsidP="008D107E">
      <w:pPr>
        <w:rPr>
          <w:snapToGrid w:val="0"/>
        </w:rPr>
      </w:pPr>
      <w:r w:rsidRPr="008D107E">
        <w:rPr>
          <w:snapToGrid w:val="0"/>
        </w:rPr>
        <w:t xml:space="preserve">Nemocnice Havířov, </w:t>
      </w:r>
      <w:proofErr w:type="spellStart"/>
      <w:r w:rsidRPr="008D107E">
        <w:rPr>
          <w:snapToGrid w:val="0"/>
        </w:rPr>
        <w:t>p.o</w:t>
      </w:r>
      <w:proofErr w:type="spellEnd"/>
      <w:r w:rsidRPr="008D107E">
        <w:rPr>
          <w:snapToGrid w:val="0"/>
        </w:rPr>
        <w:t>.</w:t>
      </w:r>
    </w:p>
    <w:p w14:paraId="10571941" w14:textId="77777777" w:rsidR="008D107E" w:rsidRDefault="008D107E" w:rsidP="008D107E">
      <w:pPr>
        <w:rPr>
          <w:snapToGrid w:val="0"/>
        </w:rPr>
      </w:pPr>
      <w:r w:rsidRPr="008D107E">
        <w:rPr>
          <w:snapToGrid w:val="0"/>
        </w:rPr>
        <w:t>Dělnická 1132/24</w:t>
      </w:r>
    </w:p>
    <w:p w14:paraId="2B75FAC2" w14:textId="763953F7" w:rsidR="008D107E" w:rsidRPr="00146EDF" w:rsidRDefault="008D107E" w:rsidP="008D107E">
      <w:pPr>
        <w:rPr>
          <w:snapToGrid w:val="0"/>
        </w:rPr>
      </w:pPr>
      <w:r w:rsidRPr="008D107E">
        <w:rPr>
          <w:snapToGrid w:val="0"/>
        </w:rPr>
        <w:t xml:space="preserve">736 01 Havířov </w:t>
      </w:r>
    </w:p>
    <w:p w14:paraId="1A78E6FC" w14:textId="77777777" w:rsidR="008D107E" w:rsidRPr="00DB6D91" w:rsidRDefault="008D107E" w:rsidP="008D107E">
      <w:pPr>
        <w:pStyle w:val="Nadpis1"/>
      </w:pPr>
      <w:bookmarkStart w:id="22" w:name="_Toc122597986"/>
      <w:bookmarkStart w:id="23" w:name="_Toc180675276"/>
      <w:r w:rsidRPr="00146EDF">
        <w:t>Rozsah projektu</w:t>
      </w:r>
      <w:bookmarkEnd w:id="22"/>
      <w:bookmarkEnd w:id="23"/>
    </w:p>
    <w:p w14:paraId="2B4204CD" w14:textId="0CC8C60F" w:rsidR="008D107E" w:rsidRDefault="008D107E" w:rsidP="008D107E">
      <w:pPr>
        <w:rPr>
          <w:snapToGrid w:val="0"/>
        </w:rPr>
      </w:pPr>
      <w:r w:rsidRPr="00146EDF">
        <w:rPr>
          <w:snapToGrid w:val="0"/>
        </w:rPr>
        <w:t xml:space="preserve">Předmětem řešení je instalace fotovoltaické elektrárny </w:t>
      </w:r>
      <w:r w:rsidR="00397AB3">
        <w:rPr>
          <w:snapToGrid w:val="0"/>
        </w:rPr>
        <w:t>na střechách</w:t>
      </w:r>
      <w:r w:rsidR="004A1392">
        <w:rPr>
          <w:snapToGrid w:val="0"/>
        </w:rPr>
        <w:t xml:space="preserve"> vybraných objektů v areálu nemocnice Havířov</w:t>
      </w:r>
      <w:r w:rsidRPr="00146EDF">
        <w:rPr>
          <w:snapToGrid w:val="0"/>
        </w:rPr>
        <w:t>. Projekt řeší instalaci FV panelů, svedení DC napětí do střídačů ochranu vnitřní technologie před přepětím a vyvedení výkonu do rozvaděč</w:t>
      </w:r>
      <w:r w:rsidR="00F857A7">
        <w:rPr>
          <w:snapToGrid w:val="0"/>
        </w:rPr>
        <w:t>ů</w:t>
      </w:r>
      <w:r w:rsidR="00B70FA6">
        <w:rPr>
          <w:snapToGrid w:val="0"/>
        </w:rPr>
        <w:t xml:space="preserve"> </w:t>
      </w:r>
      <w:r w:rsidR="005564B2">
        <w:rPr>
          <w:snapToGrid w:val="0"/>
        </w:rPr>
        <w:t>NN v dotčených o</w:t>
      </w:r>
      <w:r w:rsidR="00D964BD">
        <w:rPr>
          <w:snapToGrid w:val="0"/>
        </w:rPr>
        <w:t>b</w:t>
      </w:r>
      <w:r w:rsidR="005564B2">
        <w:rPr>
          <w:snapToGrid w:val="0"/>
        </w:rPr>
        <w:t>jektech na přípojnice MDO</w:t>
      </w:r>
      <w:r w:rsidR="006704E2">
        <w:rPr>
          <w:snapToGrid w:val="0"/>
        </w:rPr>
        <w:t>.</w:t>
      </w:r>
      <w:r w:rsidRPr="00146EDF">
        <w:rPr>
          <w:snapToGrid w:val="0"/>
        </w:rPr>
        <w:t xml:space="preserve"> Investor byl seznámen s rozložením FV panelů, umístěním technologie a na nutnost přijmout po instalaci FVE bezpečnostní opatření, zejména pak proti požáru a proti zásahu bleskem.</w:t>
      </w:r>
    </w:p>
    <w:p w14:paraId="1EBF003F" w14:textId="77777777" w:rsidR="008D107E" w:rsidRPr="00146EDF" w:rsidRDefault="008D107E" w:rsidP="008D107E">
      <w:pPr>
        <w:rPr>
          <w:snapToGrid w:val="0"/>
        </w:rPr>
      </w:pPr>
    </w:p>
    <w:p w14:paraId="20792736" w14:textId="77777777" w:rsidR="008D107E" w:rsidRPr="00146EDF" w:rsidRDefault="008D107E" w:rsidP="008D107E">
      <w:pPr>
        <w:rPr>
          <w:snapToGrid w:val="0"/>
        </w:rPr>
      </w:pPr>
      <w:r w:rsidRPr="00146EDF">
        <w:rPr>
          <w:snapToGrid w:val="0"/>
        </w:rPr>
        <w:t xml:space="preserve">Při zpracování projektové dokumentace byly využity nejnovější poznatky a vlastní zkušenosti v oblasti projekce elektrických instalací, technologických celků a systémů ochrany před bleskem a atmosférickým přepětím. Bylo postupováno dle platné normy ČSN EN 33 2000-1 ed.2. Montážní organizace musí při provádění všech prací dodržet vyhlášku zák. 250/2021 Sb., nařízení vlády č. 190/2022 Sb. a nařízení vlády č.194/2022 Sb. s řádným oprávněním k montážím a revizím daného druhu vyhrazeného elektrického zařízení vydaného organizací státního odborného dozoru. </w:t>
      </w:r>
    </w:p>
    <w:p w14:paraId="62E2108A" w14:textId="77777777" w:rsidR="008D107E" w:rsidRPr="00146EDF" w:rsidRDefault="008D107E" w:rsidP="008D107E">
      <w:pPr>
        <w:rPr>
          <w:snapToGrid w:val="0"/>
        </w:rPr>
      </w:pPr>
    </w:p>
    <w:p w14:paraId="15A17ABE" w14:textId="77777777" w:rsidR="008D107E" w:rsidRDefault="008D107E" w:rsidP="008D107E">
      <w:pPr>
        <w:rPr>
          <w:snapToGrid w:val="0"/>
        </w:rPr>
      </w:pPr>
      <w:r w:rsidRPr="00146EDF">
        <w:rPr>
          <w:snapToGrid w:val="0"/>
        </w:rPr>
        <w:t xml:space="preserve">Pro zpracování komplexního projektu zpracovatel musel v některých případech uvést název konkrétního výrobku, aby specifikoval co možná nejjednodušším způsobem popis technických parametrů a způsobu řešení. K tomuto účelu užívá popis standard a obchodní název nebo formulaci např. a obchodní název. I v jiných případech, kde je uveden konkrétní název je třeba chápat tuto skutečnost jako popis standardu a technického řešení. Lze nahradit </w:t>
      </w:r>
      <w:proofErr w:type="gramStart"/>
      <w:r w:rsidRPr="00146EDF">
        <w:rPr>
          <w:snapToGrid w:val="0"/>
        </w:rPr>
        <w:t>kvalitativně  shodným</w:t>
      </w:r>
      <w:proofErr w:type="gramEnd"/>
      <w:r w:rsidRPr="00146EDF">
        <w:rPr>
          <w:snapToGrid w:val="0"/>
        </w:rPr>
        <w:t xml:space="preserve"> řešením v souladu se zákonem 134/2016 Sb.</w:t>
      </w:r>
    </w:p>
    <w:p w14:paraId="6EEE811E" w14:textId="77777777" w:rsidR="008D107E" w:rsidRPr="00146EDF" w:rsidRDefault="008D107E" w:rsidP="008D107E">
      <w:pPr>
        <w:rPr>
          <w:snapToGrid w:val="0"/>
        </w:rPr>
      </w:pPr>
    </w:p>
    <w:p w14:paraId="4EDC61A5" w14:textId="77777777" w:rsidR="008D107E" w:rsidRPr="006F5B37" w:rsidRDefault="008D107E" w:rsidP="008D107E">
      <w:pPr>
        <w:rPr>
          <w:snapToGrid w:val="0"/>
        </w:rPr>
      </w:pPr>
      <w:r w:rsidRPr="00146EDF">
        <w:rPr>
          <w:snapToGrid w:val="0"/>
        </w:rPr>
        <w:t>Projektová dokumentace je zpracována v souladu s předpisy, normami ČSN a katalogy platnými v době jejího zpracováni.</w:t>
      </w:r>
    </w:p>
    <w:p w14:paraId="19EF01D9" w14:textId="77777777" w:rsidR="00CC4B48" w:rsidRPr="00DB6D91" w:rsidRDefault="00CC4B48" w:rsidP="00AC13B1">
      <w:pPr>
        <w:pStyle w:val="Nadpis1"/>
      </w:pPr>
      <w:bookmarkStart w:id="24" w:name="_Toc180675277"/>
      <w:r w:rsidRPr="00DB6D91">
        <w:t>Předpisy a normy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4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122"/>
        <w:gridCol w:w="7732"/>
      </w:tblGrid>
      <w:tr w:rsidR="00B14016" w14:paraId="7B123EFA" w14:textId="77777777" w:rsidTr="00E96DF0">
        <w:tc>
          <w:tcPr>
            <w:tcW w:w="2122" w:type="dxa"/>
          </w:tcPr>
          <w:p w14:paraId="012693E3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134/2016 Sb.</w:t>
            </w:r>
          </w:p>
        </w:tc>
        <w:tc>
          <w:tcPr>
            <w:tcW w:w="7732" w:type="dxa"/>
          </w:tcPr>
          <w:p w14:paraId="40042BD4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Zákon o zadávání veřejných zakázek</w:t>
            </w:r>
          </w:p>
        </w:tc>
      </w:tr>
      <w:tr w:rsidR="00B14016" w14:paraId="323AF060" w14:textId="77777777" w:rsidTr="00E96DF0">
        <w:tc>
          <w:tcPr>
            <w:tcW w:w="2122" w:type="dxa"/>
          </w:tcPr>
          <w:p w14:paraId="5A914CD4" w14:textId="3E9CCB55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 </w:t>
            </w:r>
            <w:r w:rsidR="009517D6">
              <w:rPr>
                <w:snapToGrid w:val="0"/>
              </w:rPr>
              <w:t>194/2022</w:t>
            </w:r>
            <w:r w:rsidRPr="003D3B8D">
              <w:rPr>
                <w:snapToGrid w:val="0"/>
              </w:rPr>
              <w:t>Sb.</w:t>
            </w:r>
          </w:p>
        </w:tc>
        <w:tc>
          <w:tcPr>
            <w:tcW w:w="7732" w:type="dxa"/>
          </w:tcPr>
          <w:p w14:paraId="133D5036" w14:textId="0B4CAB32" w:rsidR="00B14016" w:rsidRPr="009517D6" w:rsidRDefault="009517D6" w:rsidP="00CC4B48">
            <w:pPr>
              <w:rPr>
                <w:i/>
                <w:iCs/>
                <w:snapToGrid w:val="0"/>
              </w:rPr>
            </w:pPr>
            <w:r w:rsidRPr="009517D6"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>Na</w:t>
            </w:r>
            <w:r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 xml:space="preserve">řízení vlády o požadavcích na odbornou způsobilost k výkonu činnosti na </w:t>
            </w:r>
            <w:r>
              <w:rPr>
                <w:rFonts w:asciiTheme="minorHAnsi" w:hAnsiTheme="minorHAnsi" w:cstheme="minorHAnsi"/>
                <w:iCs/>
              </w:rPr>
              <w:t xml:space="preserve">elektrických zařízeních </w:t>
            </w:r>
            <w:r>
              <w:t>a na odbornou způsobilost v elektrotechnice</w:t>
            </w:r>
          </w:p>
        </w:tc>
      </w:tr>
      <w:tr w:rsidR="00B14016" w14:paraId="29EF3CA8" w14:textId="77777777" w:rsidTr="00E96DF0">
        <w:tc>
          <w:tcPr>
            <w:tcW w:w="2122" w:type="dxa"/>
          </w:tcPr>
          <w:p w14:paraId="1A2454AA" w14:textId="49C16A9E" w:rsidR="00B14016" w:rsidRPr="003D3B8D" w:rsidRDefault="00F02143" w:rsidP="00CC4B48">
            <w:pPr>
              <w:rPr>
                <w:snapToGrid w:val="0"/>
              </w:rPr>
            </w:pPr>
            <w:r>
              <w:t>190/2022</w:t>
            </w:r>
            <w:r w:rsidR="00B14016" w:rsidRPr="003D3B8D">
              <w:t xml:space="preserve"> Sb.</w:t>
            </w:r>
          </w:p>
        </w:tc>
        <w:tc>
          <w:tcPr>
            <w:tcW w:w="7732" w:type="dxa"/>
          </w:tcPr>
          <w:p w14:paraId="7ED0C3AA" w14:textId="4262D9CA" w:rsidR="00B14016" w:rsidRPr="00F02143" w:rsidRDefault="00F02143" w:rsidP="00CC4B48">
            <w:pPr>
              <w:rPr>
                <w:rFonts w:asciiTheme="minorHAnsi" w:hAnsiTheme="minorHAnsi" w:cstheme="minorHAnsi"/>
                <w:iCs/>
              </w:rPr>
            </w:pPr>
            <w:r>
              <w:rPr>
                <w:rFonts w:asciiTheme="minorHAnsi" w:hAnsiTheme="minorHAnsi" w:cstheme="minorHAnsi"/>
                <w:iCs/>
              </w:rPr>
              <w:t>Nařízení vlády o vyhrazených technických elektrických zařízeních a požadavcích na zajištění jejich bezpečnosti</w:t>
            </w:r>
          </w:p>
        </w:tc>
      </w:tr>
      <w:tr w:rsidR="00D25FA8" w14:paraId="64131974" w14:textId="77777777" w:rsidTr="00E96DF0">
        <w:tc>
          <w:tcPr>
            <w:tcW w:w="2122" w:type="dxa"/>
          </w:tcPr>
          <w:p w14:paraId="59F6C216" w14:textId="77777777" w:rsidR="00D25FA8" w:rsidRPr="003D3B8D" w:rsidRDefault="00D25FA8" w:rsidP="00D25FA8">
            <w:r w:rsidRPr="00413758">
              <w:t>250/2021 Sb.</w:t>
            </w:r>
          </w:p>
        </w:tc>
        <w:tc>
          <w:tcPr>
            <w:tcW w:w="7732" w:type="dxa"/>
          </w:tcPr>
          <w:p w14:paraId="6A80A3A6" w14:textId="620C6831" w:rsidR="00D25FA8" w:rsidRPr="003D3B8D" w:rsidRDefault="00D25FA8" w:rsidP="00D25FA8">
            <w:pP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</w:rPr>
            </w:pPr>
            <w:r w:rsidRPr="00413758"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>Zákon o bezpečnosti práce v souvislosti s provozem vyhrazených technických zařízení a o změně souvisejících zákonů</w:t>
            </w:r>
            <w: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 xml:space="preserve"> </w:t>
            </w:r>
          </w:p>
        </w:tc>
      </w:tr>
      <w:tr w:rsidR="00B14016" w14:paraId="436F8EF6" w14:textId="77777777" w:rsidTr="00E96DF0">
        <w:tc>
          <w:tcPr>
            <w:tcW w:w="2122" w:type="dxa"/>
          </w:tcPr>
          <w:p w14:paraId="0FF5AD6E" w14:textId="670A890D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840D83">
              <w:rPr>
                <w:snapToGrid w:val="0"/>
              </w:rPr>
              <w:t>33 2000-1</w:t>
            </w:r>
            <w:r w:rsidR="00151815">
              <w:rPr>
                <w:snapToGrid w:val="0"/>
              </w:rPr>
              <w:t xml:space="preserve"> ed.2</w:t>
            </w:r>
          </w:p>
        </w:tc>
        <w:tc>
          <w:tcPr>
            <w:tcW w:w="7732" w:type="dxa"/>
          </w:tcPr>
          <w:p w14:paraId="5F0AFBED" w14:textId="201C10D7" w:rsidR="00B14016" w:rsidRPr="00840D83" w:rsidRDefault="00840D83" w:rsidP="00CC4B48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1: Základní hlediska, stanovení základních charakteristik, definice</w:t>
            </w:r>
          </w:p>
        </w:tc>
      </w:tr>
      <w:tr w:rsidR="00B14016" w14:paraId="1052F1C4" w14:textId="77777777" w:rsidTr="00E96DF0">
        <w:tc>
          <w:tcPr>
            <w:tcW w:w="2122" w:type="dxa"/>
          </w:tcPr>
          <w:p w14:paraId="29CC415F" w14:textId="7E681EAB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0E0604">
              <w:rPr>
                <w:snapToGrid w:val="0"/>
              </w:rPr>
              <w:t>33 2000-4-41 ed.3</w:t>
            </w:r>
          </w:p>
        </w:tc>
        <w:tc>
          <w:tcPr>
            <w:tcW w:w="7732" w:type="dxa"/>
          </w:tcPr>
          <w:p w14:paraId="1BF4905D" w14:textId="31EC5779" w:rsidR="00B14016" w:rsidRPr="00840D83" w:rsidRDefault="00840D83" w:rsidP="00840D83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4-41: Ochranná opatření pro zajištění bezpečnosti - Ochrana před úrazem elektrickým proudem</w:t>
            </w:r>
          </w:p>
        </w:tc>
      </w:tr>
      <w:tr w:rsidR="00B14016" w14:paraId="581B0FDA" w14:textId="77777777" w:rsidTr="00E96DF0">
        <w:tc>
          <w:tcPr>
            <w:tcW w:w="2122" w:type="dxa"/>
          </w:tcPr>
          <w:p w14:paraId="5911A599" w14:textId="5310AEF4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lastRenderedPageBreak/>
              <w:t xml:space="preserve">ČSN </w:t>
            </w:r>
            <w:r w:rsidR="000E0604">
              <w:rPr>
                <w:rFonts w:asciiTheme="minorHAnsi" w:hAnsiTheme="minorHAnsi" w:cstheme="minorHAnsi"/>
                <w:snapToGrid w:val="0"/>
              </w:rPr>
              <w:t>33 2000-5-54 ed.3</w:t>
            </w:r>
          </w:p>
        </w:tc>
        <w:tc>
          <w:tcPr>
            <w:tcW w:w="7732" w:type="dxa"/>
          </w:tcPr>
          <w:p w14:paraId="150ABDAB" w14:textId="70F5073B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5-54: Výběr a stavba elektrických zařízení - Uzemnění a ochranné vodiče</w:t>
            </w:r>
          </w:p>
        </w:tc>
      </w:tr>
      <w:tr w:rsidR="00B14016" w14:paraId="51C336B3" w14:textId="77777777" w:rsidTr="00E96DF0">
        <w:tc>
          <w:tcPr>
            <w:tcW w:w="2122" w:type="dxa"/>
          </w:tcPr>
          <w:p w14:paraId="213C0A05" w14:textId="6DB47F25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0E0604">
              <w:t>33 2000-5-51 ed.3+Z1+Z2</w:t>
            </w:r>
          </w:p>
        </w:tc>
        <w:tc>
          <w:tcPr>
            <w:tcW w:w="7732" w:type="dxa"/>
          </w:tcPr>
          <w:p w14:paraId="175923E8" w14:textId="6384DA74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5-51: Výběr a stavba elektrických zařízení - Obecné předpisy</w:t>
            </w:r>
          </w:p>
        </w:tc>
      </w:tr>
      <w:tr w:rsidR="00B14016" w14:paraId="6B03EAE1" w14:textId="77777777" w:rsidTr="00E96DF0">
        <w:tc>
          <w:tcPr>
            <w:tcW w:w="2122" w:type="dxa"/>
          </w:tcPr>
          <w:p w14:paraId="49164C71" w14:textId="5707273F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447D9D">
              <w:rPr>
                <w:snapToGrid w:val="0"/>
              </w:rPr>
              <w:t>33 2000-6 ed.2</w:t>
            </w:r>
          </w:p>
        </w:tc>
        <w:tc>
          <w:tcPr>
            <w:tcW w:w="7732" w:type="dxa"/>
          </w:tcPr>
          <w:p w14:paraId="777F559A" w14:textId="7CC2812E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6: Revize</w:t>
            </w:r>
          </w:p>
        </w:tc>
      </w:tr>
      <w:tr w:rsidR="00B14016" w14:paraId="73D17D36" w14:textId="77777777" w:rsidTr="00E96DF0">
        <w:tc>
          <w:tcPr>
            <w:tcW w:w="2122" w:type="dxa"/>
          </w:tcPr>
          <w:p w14:paraId="1056B659" w14:textId="02B6DD72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447D9D">
              <w:t>33 2000-7-710</w:t>
            </w:r>
          </w:p>
        </w:tc>
        <w:tc>
          <w:tcPr>
            <w:tcW w:w="7732" w:type="dxa"/>
          </w:tcPr>
          <w:p w14:paraId="699E2A81" w14:textId="61D3F372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7-710: Zařízení jednoúčelová a ve zvláštních objektech - Zdravotnické prostory</w:t>
            </w:r>
          </w:p>
        </w:tc>
      </w:tr>
      <w:tr w:rsidR="00B14016" w14:paraId="347840D9" w14:textId="77777777" w:rsidTr="00E96DF0">
        <w:tc>
          <w:tcPr>
            <w:tcW w:w="2122" w:type="dxa"/>
          </w:tcPr>
          <w:p w14:paraId="46BD8577" w14:textId="15915070" w:rsidR="00B14016" w:rsidRPr="003D3B8D" w:rsidRDefault="00B14016" w:rsidP="00CC4B48">
            <w:pPr>
              <w:rPr>
                <w:snapToGrid w:val="0"/>
              </w:rPr>
            </w:pPr>
            <w:r w:rsidRPr="003D3B8D">
              <w:t>ČSN 3</w:t>
            </w:r>
            <w:r w:rsidR="00447D9D">
              <w:t>3 1500</w:t>
            </w:r>
          </w:p>
        </w:tc>
        <w:tc>
          <w:tcPr>
            <w:tcW w:w="7732" w:type="dxa"/>
          </w:tcPr>
          <w:p w14:paraId="6FB60204" w14:textId="6F5E567D" w:rsidR="00B14016" w:rsidRPr="00447D9D" w:rsidRDefault="00447D9D" w:rsidP="00CC4B48">
            <w:r w:rsidRPr="00447D9D">
              <w:t>Elektrotechnické předpisy. Revize elektrických zařízení</w:t>
            </w:r>
          </w:p>
        </w:tc>
      </w:tr>
      <w:tr w:rsidR="00B14016" w14:paraId="75877AFC" w14:textId="77777777" w:rsidTr="00E96DF0">
        <w:tc>
          <w:tcPr>
            <w:tcW w:w="2122" w:type="dxa"/>
          </w:tcPr>
          <w:p w14:paraId="045CA62B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t>ČSN 73 0802</w:t>
            </w:r>
          </w:p>
        </w:tc>
        <w:tc>
          <w:tcPr>
            <w:tcW w:w="7732" w:type="dxa"/>
          </w:tcPr>
          <w:p w14:paraId="715F7139" w14:textId="77777777" w:rsidR="00B14016" w:rsidRPr="003D3B8D" w:rsidRDefault="003D3B8D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</w:rPr>
              <w:t xml:space="preserve">Požární bezpečnost </w:t>
            </w:r>
            <w:proofErr w:type="gramStart"/>
            <w:r w:rsidRPr="003D3B8D">
              <w:rPr>
                <w:rFonts w:asciiTheme="minorHAnsi" w:hAnsiTheme="minorHAnsi" w:cstheme="minorHAnsi"/>
              </w:rPr>
              <w:t>staveb - Nevýrobní</w:t>
            </w:r>
            <w:proofErr w:type="gramEnd"/>
            <w:r w:rsidRPr="003D3B8D">
              <w:rPr>
                <w:rFonts w:asciiTheme="minorHAnsi" w:hAnsiTheme="minorHAnsi" w:cstheme="minorHAnsi"/>
              </w:rPr>
              <w:t xml:space="preserve"> objekty</w:t>
            </w:r>
          </w:p>
        </w:tc>
      </w:tr>
      <w:tr w:rsidR="00B14016" w14:paraId="26C496A5" w14:textId="77777777" w:rsidTr="00E96DF0">
        <w:tc>
          <w:tcPr>
            <w:tcW w:w="2122" w:type="dxa"/>
          </w:tcPr>
          <w:p w14:paraId="6986094F" w14:textId="27FAF1D8" w:rsidR="00B14016" w:rsidRPr="003D3B8D" w:rsidRDefault="003D3B8D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B407F4">
              <w:t>33 2130 ed.3</w:t>
            </w:r>
          </w:p>
        </w:tc>
        <w:tc>
          <w:tcPr>
            <w:tcW w:w="7732" w:type="dxa"/>
          </w:tcPr>
          <w:p w14:paraId="56200DF7" w14:textId="5B77413F" w:rsidR="00B14016" w:rsidRPr="00B407F4" w:rsidRDefault="00B407F4" w:rsidP="00CC4B48">
            <w:r w:rsidRPr="00B407F4">
              <w:t xml:space="preserve">Elektrické instalace nízkého </w:t>
            </w:r>
            <w:proofErr w:type="gramStart"/>
            <w:r w:rsidRPr="00B407F4">
              <w:t>napětí - Vnitřní</w:t>
            </w:r>
            <w:proofErr w:type="gramEnd"/>
            <w:r w:rsidRPr="00B407F4">
              <w:t xml:space="preserve"> elektrické rozvody</w:t>
            </w:r>
          </w:p>
        </w:tc>
      </w:tr>
      <w:tr w:rsidR="00D608BC" w14:paraId="1AF4DCBC" w14:textId="77777777" w:rsidTr="00E96DF0">
        <w:tc>
          <w:tcPr>
            <w:tcW w:w="2122" w:type="dxa"/>
          </w:tcPr>
          <w:p w14:paraId="50A112CD" w14:textId="210C7A54" w:rsidR="00D608BC" w:rsidRPr="003D3B8D" w:rsidRDefault="00D608BC" w:rsidP="00D608BC">
            <w:r w:rsidRPr="00B06E56">
              <w:t>ČSN 73 0848: 2023</w:t>
            </w:r>
          </w:p>
        </w:tc>
        <w:tc>
          <w:tcPr>
            <w:tcW w:w="7732" w:type="dxa"/>
          </w:tcPr>
          <w:p w14:paraId="4E5B2DB2" w14:textId="76BDBCCF" w:rsidR="00D608BC" w:rsidRPr="00B407F4" w:rsidRDefault="00D608BC" w:rsidP="00D608BC">
            <w:r w:rsidRPr="00B06E56">
              <w:t>VYPÍNÁNÍ ELEKTRICKÉ ENERGIE PŘI POŽÁRECH A MIMOŘÁDNÝCH UDÁLOSTECH</w:t>
            </w:r>
          </w:p>
        </w:tc>
      </w:tr>
      <w:tr w:rsidR="00D608BC" w14:paraId="74DDC99D" w14:textId="77777777" w:rsidTr="00E96DF0">
        <w:tc>
          <w:tcPr>
            <w:tcW w:w="2122" w:type="dxa"/>
          </w:tcPr>
          <w:p w14:paraId="3EC4CE52" w14:textId="00804DBD" w:rsidR="00D608BC" w:rsidRPr="003D3B8D" w:rsidRDefault="00D608BC" w:rsidP="00D608BC">
            <w:r w:rsidRPr="006F5272">
              <w:t>ČSN 38 0810</w:t>
            </w:r>
          </w:p>
        </w:tc>
        <w:tc>
          <w:tcPr>
            <w:tcW w:w="7732" w:type="dxa"/>
          </w:tcPr>
          <w:p w14:paraId="1F2BF835" w14:textId="55330342" w:rsidR="00D608BC" w:rsidRPr="00B407F4" w:rsidRDefault="00D608BC" w:rsidP="00D608BC">
            <w:r w:rsidRPr="006F5272">
              <w:t>Použití ochran před přepětím v silových zařízeních</w:t>
            </w:r>
          </w:p>
        </w:tc>
      </w:tr>
      <w:tr w:rsidR="00D608BC" w14:paraId="6360A5F1" w14:textId="77777777" w:rsidTr="00E96DF0">
        <w:tc>
          <w:tcPr>
            <w:tcW w:w="2122" w:type="dxa"/>
          </w:tcPr>
          <w:p w14:paraId="7B8C8D5C" w14:textId="2110CC47" w:rsidR="00D608BC" w:rsidRPr="003D3B8D" w:rsidRDefault="00D608BC" w:rsidP="00D608BC">
            <w:r w:rsidRPr="006F5272">
              <w:t>ČSN 33 4010</w:t>
            </w:r>
          </w:p>
        </w:tc>
        <w:tc>
          <w:tcPr>
            <w:tcW w:w="7732" w:type="dxa"/>
          </w:tcPr>
          <w:p w14:paraId="5A17F00A" w14:textId="1C7981CF" w:rsidR="00D608BC" w:rsidRPr="00B407F4" w:rsidRDefault="00D608BC" w:rsidP="00D608BC">
            <w:r w:rsidRPr="006F5272">
              <w:t>Ochrana sdělovacích vedení a zařízení proti přepětí a nadproudu atmosférického původu</w:t>
            </w:r>
          </w:p>
        </w:tc>
      </w:tr>
      <w:tr w:rsidR="00D608BC" w14:paraId="12788005" w14:textId="77777777" w:rsidTr="00E96DF0">
        <w:tc>
          <w:tcPr>
            <w:tcW w:w="2122" w:type="dxa"/>
          </w:tcPr>
          <w:p w14:paraId="3660DF11" w14:textId="77777777" w:rsidR="00D608BC" w:rsidRDefault="00D608BC" w:rsidP="00D608BC">
            <w:r>
              <w:t>ČSN EN 61643-11</w:t>
            </w:r>
          </w:p>
          <w:p w14:paraId="0DCB077D" w14:textId="3D5A6857" w:rsidR="00D608BC" w:rsidRPr="003D3B8D" w:rsidRDefault="00D608BC" w:rsidP="00D608BC">
            <w:r>
              <w:t>ed.2</w:t>
            </w:r>
          </w:p>
        </w:tc>
        <w:tc>
          <w:tcPr>
            <w:tcW w:w="7732" w:type="dxa"/>
          </w:tcPr>
          <w:p w14:paraId="40EB0054" w14:textId="3323AD2E" w:rsidR="00D608BC" w:rsidRPr="00B407F4" w:rsidRDefault="00D608BC" w:rsidP="00D608BC">
            <w:r w:rsidRPr="00D608BC">
              <w:t>Ochrany před přepětím nízkého napětí</w:t>
            </w:r>
          </w:p>
        </w:tc>
      </w:tr>
      <w:tr w:rsidR="00D608BC" w14:paraId="5A9CFFC1" w14:textId="77777777" w:rsidTr="00E96DF0">
        <w:tc>
          <w:tcPr>
            <w:tcW w:w="2122" w:type="dxa"/>
          </w:tcPr>
          <w:p w14:paraId="4EDF932B" w14:textId="0B4BB3F6" w:rsidR="00D608BC" w:rsidRDefault="00D608BC" w:rsidP="00D608BC">
            <w:r w:rsidRPr="00D608BC">
              <w:t>ČSN 33 2000-5-534</w:t>
            </w:r>
          </w:p>
          <w:p w14:paraId="33D3E9B4" w14:textId="04EB3868" w:rsidR="00D608BC" w:rsidRPr="003D3B8D" w:rsidRDefault="00D608BC" w:rsidP="00D608BC">
            <w:r w:rsidRPr="006F5272">
              <w:t>Ed.2</w:t>
            </w:r>
          </w:p>
        </w:tc>
        <w:tc>
          <w:tcPr>
            <w:tcW w:w="7732" w:type="dxa"/>
          </w:tcPr>
          <w:p w14:paraId="63B96678" w14:textId="044E2B5D" w:rsidR="00D608BC" w:rsidRPr="00B407F4" w:rsidRDefault="00D608BC" w:rsidP="00D608BC">
            <w:r w:rsidRPr="006F5272">
              <w:t xml:space="preserve">Výběr a stavba elektrických </w:t>
            </w:r>
            <w:proofErr w:type="gramStart"/>
            <w:r w:rsidRPr="006F5272">
              <w:t>zařízení - Odpojování</w:t>
            </w:r>
            <w:proofErr w:type="gramEnd"/>
            <w:r w:rsidRPr="006F5272">
              <w:t>, spínání a řízení - Oddíl 534: Přepěťová ochranná zařízení</w:t>
            </w:r>
          </w:p>
        </w:tc>
      </w:tr>
      <w:tr w:rsidR="00D608BC" w14:paraId="3417D16A" w14:textId="77777777" w:rsidTr="00E96DF0">
        <w:tc>
          <w:tcPr>
            <w:tcW w:w="2122" w:type="dxa"/>
          </w:tcPr>
          <w:p w14:paraId="540C7A1C" w14:textId="0B6DEC86" w:rsidR="00D608BC" w:rsidRPr="003D3B8D" w:rsidRDefault="00D608BC" w:rsidP="00CC4B48">
            <w:r w:rsidRPr="00D608BC">
              <w:t>ČSN EN 62305-1-4 ed.2</w:t>
            </w:r>
          </w:p>
        </w:tc>
        <w:tc>
          <w:tcPr>
            <w:tcW w:w="7732" w:type="dxa"/>
          </w:tcPr>
          <w:p w14:paraId="7DB56CB2" w14:textId="073AE146" w:rsidR="00D608BC" w:rsidRPr="00B407F4" w:rsidRDefault="00D608BC" w:rsidP="00CC4B48">
            <w:r w:rsidRPr="00D608BC">
              <w:t>Ochrana před bleskem</w:t>
            </w:r>
          </w:p>
        </w:tc>
      </w:tr>
      <w:tr w:rsidR="00B82B65" w14:paraId="682904E5" w14:textId="77777777" w:rsidTr="00E96DF0">
        <w:tc>
          <w:tcPr>
            <w:tcW w:w="2122" w:type="dxa"/>
          </w:tcPr>
          <w:p w14:paraId="5083BCAA" w14:textId="289CA1C9" w:rsidR="00B82B65" w:rsidRPr="00D608BC" w:rsidRDefault="0085566D" w:rsidP="00CC4B48">
            <w:r w:rsidRPr="0085566D">
              <w:t>ČSN 33 2000-5-53 ed.3</w:t>
            </w:r>
          </w:p>
        </w:tc>
        <w:tc>
          <w:tcPr>
            <w:tcW w:w="7732" w:type="dxa"/>
          </w:tcPr>
          <w:p w14:paraId="30764141" w14:textId="77777777" w:rsidR="0085566D" w:rsidRDefault="0085566D" w:rsidP="0085566D">
            <w:r>
              <w:t xml:space="preserve">Elektrické instalace nízkého </w:t>
            </w:r>
            <w:proofErr w:type="gramStart"/>
            <w:r>
              <w:t>napětí - Část</w:t>
            </w:r>
            <w:proofErr w:type="gramEnd"/>
            <w:r>
              <w:t xml:space="preserve"> 5-53: Výběr a </w:t>
            </w:r>
          </w:p>
          <w:p w14:paraId="68E9B09A" w14:textId="43B222FE" w:rsidR="00B82B65" w:rsidRPr="00D608BC" w:rsidRDefault="0085566D" w:rsidP="0085566D">
            <w:r>
              <w:t xml:space="preserve">stavba elektrických </w:t>
            </w:r>
            <w:proofErr w:type="gramStart"/>
            <w:r>
              <w:t>zařízení - Spínací</w:t>
            </w:r>
            <w:proofErr w:type="gramEnd"/>
            <w:r>
              <w:t xml:space="preserve"> a řídicí přístroje</w:t>
            </w:r>
          </w:p>
        </w:tc>
      </w:tr>
      <w:tr w:rsidR="00B82B65" w14:paraId="3E85225F" w14:textId="77777777" w:rsidTr="00E96DF0">
        <w:tc>
          <w:tcPr>
            <w:tcW w:w="2122" w:type="dxa"/>
          </w:tcPr>
          <w:p w14:paraId="08ADB630" w14:textId="505BF0B9" w:rsidR="00B82B65" w:rsidRPr="00D608BC" w:rsidRDefault="0097636E" w:rsidP="00CC4B48">
            <w:r w:rsidRPr="0097636E">
              <w:t>ČSN EN 62446-1+A1</w:t>
            </w:r>
          </w:p>
        </w:tc>
        <w:tc>
          <w:tcPr>
            <w:tcW w:w="7732" w:type="dxa"/>
          </w:tcPr>
          <w:p w14:paraId="6972FB59" w14:textId="7A16EF60" w:rsidR="00FC2592" w:rsidRDefault="00FC2592" w:rsidP="00FC2592">
            <w:r>
              <w:t xml:space="preserve">Fotovoltaické (PV) systémy - Požadavky na </w:t>
            </w:r>
            <w:proofErr w:type="gramStart"/>
            <w:r>
              <w:t>zkoušení,  dokumentaci</w:t>
            </w:r>
            <w:proofErr w:type="gramEnd"/>
            <w:r>
              <w:t xml:space="preserve"> a údržbu - Část 1: Systémy spojené s rozvodnou sítí - Dokumentace, </w:t>
            </w:r>
          </w:p>
          <w:p w14:paraId="0B32FF9F" w14:textId="7B216EE7" w:rsidR="00B82B65" w:rsidRPr="00D608BC" w:rsidRDefault="00FC2592" w:rsidP="00FC2592">
            <w:r>
              <w:t>zkoušky při uvádění do provozu a kontrola</w:t>
            </w:r>
          </w:p>
        </w:tc>
      </w:tr>
      <w:tr w:rsidR="00B82B65" w14:paraId="69C0D180" w14:textId="77777777" w:rsidTr="00E96DF0">
        <w:tc>
          <w:tcPr>
            <w:tcW w:w="2122" w:type="dxa"/>
          </w:tcPr>
          <w:p w14:paraId="1484656A" w14:textId="656E3F70" w:rsidR="00B82B65" w:rsidRPr="00D608BC" w:rsidRDefault="00FC2592" w:rsidP="00CC4B48">
            <w:r w:rsidRPr="00FC2592">
              <w:t>ČSN CLC/TS 51643-32</w:t>
            </w:r>
          </w:p>
        </w:tc>
        <w:tc>
          <w:tcPr>
            <w:tcW w:w="7732" w:type="dxa"/>
          </w:tcPr>
          <w:p w14:paraId="36335140" w14:textId="06CA2F4D" w:rsidR="00B82B65" w:rsidRPr="00D608BC" w:rsidRDefault="00F06E67" w:rsidP="00F06E67">
            <w:r>
              <w:t xml:space="preserve">Ochrany před přepětím nízkého napětí - Část 32: </w:t>
            </w:r>
            <w:proofErr w:type="gramStart"/>
            <w:r>
              <w:t>Ochrany  před</w:t>
            </w:r>
            <w:proofErr w:type="gramEnd"/>
            <w:r>
              <w:t xml:space="preserve"> přepětím připojené k DC straně fotovoltaických instalací - Zásady výběru a použití</w:t>
            </w:r>
          </w:p>
        </w:tc>
      </w:tr>
      <w:tr w:rsidR="00B82B65" w14:paraId="0B53E7FD" w14:textId="77777777" w:rsidTr="00E96DF0">
        <w:tc>
          <w:tcPr>
            <w:tcW w:w="2122" w:type="dxa"/>
          </w:tcPr>
          <w:p w14:paraId="2531FFC2" w14:textId="53ADE2B0" w:rsidR="00B82B65" w:rsidRPr="00D608BC" w:rsidRDefault="003C5013" w:rsidP="00CC4B48">
            <w:r w:rsidRPr="003C5013">
              <w:t>ČSN 34 3085 ed.2</w:t>
            </w:r>
          </w:p>
        </w:tc>
        <w:tc>
          <w:tcPr>
            <w:tcW w:w="7732" w:type="dxa"/>
          </w:tcPr>
          <w:p w14:paraId="48256956" w14:textId="77777777" w:rsidR="003C5013" w:rsidRDefault="003C5013" w:rsidP="003C5013">
            <w:r>
              <w:t xml:space="preserve">Elektrická </w:t>
            </w:r>
            <w:proofErr w:type="gramStart"/>
            <w:r>
              <w:t>zařízení - Ustanovení</w:t>
            </w:r>
            <w:proofErr w:type="gramEnd"/>
            <w:r>
              <w:t xml:space="preserve"> pro zacházení s elektrickým </w:t>
            </w:r>
          </w:p>
          <w:p w14:paraId="0A2D6A4E" w14:textId="5E46E5AD" w:rsidR="00B82B65" w:rsidRPr="00D608BC" w:rsidRDefault="003C5013" w:rsidP="003C5013">
            <w:r>
              <w:t>zařízením při požárech nebo záplavách,</w:t>
            </w:r>
          </w:p>
        </w:tc>
      </w:tr>
      <w:tr w:rsidR="003C5013" w14:paraId="3EF8BC15" w14:textId="77777777" w:rsidTr="00E96DF0">
        <w:tc>
          <w:tcPr>
            <w:tcW w:w="2122" w:type="dxa"/>
          </w:tcPr>
          <w:p w14:paraId="05F2EF5D" w14:textId="364949A5" w:rsidR="003C5013" w:rsidRPr="00D608BC" w:rsidRDefault="0006619F" w:rsidP="00CC4B48">
            <w:r w:rsidRPr="0006619F">
              <w:t>ČSN P 73 0847</w:t>
            </w:r>
          </w:p>
        </w:tc>
        <w:tc>
          <w:tcPr>
            <w:tcW w:w="7732" w:type="dxa"/>
          </w:tcPr>
          <w:p w14:paraId="53D57510" w14:textId="61288E24" w:rsidR="003C5013" w:rsidRPr="00D608BC" w:rsidRDefault="008865F8" w:rsidP="00CC4B48">
            <w:r w:rsidRPr="008865F8">
              <w:t xml:space="preserve">Požární bezpečnost </w:t>
            </w:r>
            <w:proofErr w:type="gramStart"/>
            <w:r w:rsidRPr="008865F8">
              <w:t>staveb - Fotovoltaické</w:t>
            </w:r>
            <w:proofErr w:type="gramEnd"/>
            <w:r w:rsidRPr="008865F8">
              <w:t xml:space="preserve"> (PV) systémy</w:t>
            </w:r>
          </w:p>
        </w:tc>
      </w:tr>
      <w:tr w:rsidR="008865F8" w14:paraId="38406AE8" w14:textId="77777777" w:rsidTr="00E96DF0">
        <w:tc>
          <w:tcPr>
            <w:tcW w:w="2122" w:type="dxa"/>
          </w:tcPr>
          <w:p w14:paraId="62C735E1" w14:textId="77777777" w:rsidR="00976E03" w:rsidRDefault="00976E03" w:rsidP="00976E03">
            <w:r>
              <w:t xml:space="preserve">ČSN 33 2000-7-712 </w:t>
            </w:r>
          </w:p>
          <w:p w14:paraId="0B5E41DA" w14:textId="0F6AD846" w:rsidR="008865F8" w:rsidRPr="0006619F" w:rsidRDefault="00976E03" w:rsidP="00976E03">
            <w:r>
              <w:t>ed.2</w:t>
            </w:r>
          </w:p>
        </w:tc>
        <w:tc>
          <w:tcPr>
            <w:tcW w:w="7732" w:type="dxa"/>
          </w:tcPr>
          <w:p w14:paraId="25CFF404" w14:textId="77777777" w:rsidR="00976E03" w:rsidRDefault="00976E03" w:rsidP="00976E03">
            <w:r>
              <w:t xml:space="preserve">Elektrické instalace nízkého </w:t>
            </w:r>
            <w:proofErr w:type="gramStart"/>
            <w:r>
              <w:t>napětí - Část</w:t>
            </w:r>
            <w:proofErr w:type="gramEnd"/>
            <w:r>
              <w:t xml:space="preserve"> 7-712: Zařízení </w:t>
            </w:r>
          </w:p>
          <w:p w14:paraId="3A10F980" w14:textId="35D109CE" w:rsidR="008865F8" w:rsidRPr="008865F8" w:rsidRDefault="00976E03" w:rsidP="00976E03">
            <w:r>
              <w:t xml:space="preserve">jednoúčelová a ve zvláštních </w:t>
            </w:r>
            <w:proofErr w:type="gramStart"/>
            <w:r>
              <w:t>objektech - Fotovoltaické</w:t>
            </w:r>
            <w:proofErr w:type="gramEnd"/>
            <w:r>
              <w:t xml:space="preserve"> (PV) systémy</w:t>
            </w:r>
          </w:p>
        </w:tc>
      </w:tr>
    </w:tbl>
    <w:p w14:paraId="5ED41094" w14:textId="77777777" w:rsidR="003D3B8D" w:rsidRDefault="003D3B8D" w:rsidP="00CC4B48">
      <w:pPr>
        <w:rPr>
          <w:snapToGrid w:val="0"/>
        </w:rPr>
      </w:pPr>
    </w:p>
    <w:p w14:paraId="088CF967" w14:textId="77777777" w:rsidR="00CC4B48" w:rsidRPr="006F5B37" w:rsidRDefault="00CC4B48" w:rsidP="00CC4B48">
      <w:pPr>
        <w:rPr>
          <w:snapToGrid w:val="0"/>
        </w:rPr>
      </w:pPr>
      <w:r w:rsidRPr="006F5B37">
        <w:rPr>
          <w:snapToGrid w:val="0"/>
        </w:rPr>
        <w:t>a normy související</w:t>
      </w:r>
    </w:p>
    <w:p w14:paraId="5190D513" w14:textId="77777777" w:rsidR="00CC4B48" w:rsidRPr="00AC13B1" w:rsidRDefault="00CC4B48" w:rsidP="00AC13B1">
      <w:pPr>
        <w:pStyle w:val="Nadpis1"/>
      </w:pPr>
      <w:bookmarkStart w:id="25" w:name="_Toc268865874"/>
      <w:bookmarkStart w:id="26" w:name="_Toc268865939"/>
      <w:bookmarkStart w:id="27" w:name="_Toc268866064"/>
      <w:bookmarkStart w:id="28" w:name="_Toc268866091"/>
      <w:bookmarkStart w:id="29" w:name="_Toc268866295"/>
      <w:bookmarkStart w:id="30" w:name="_Toc268866344"/>
      <w:bookmarkStart w:id="31" w:name="_Toc268866414"/>
      <w:bookmarkStart w:id="32" w:name="_Toc268866551"/>
      <w:bookmarkStart w:id="33" w:name="_Toc268866570"/>
      <w:bookmarkStart w:id="34" w:name="_Toc268866672"/>
      <w:bookmarkStart w:id="35" w:name="_Toc268867501"/>
      <w:bookmarkStart w:id="36" w:name="_Toc268867651"/>
      <w:bookmarkStart w:id="37" w:name="_Toc269383567"/>
      <w:bookmarkStart w:id="38" w:name="_Toc269383800"/>
      <w:bookmarkStart w:id="39" w:name="_Toc269384062"/>
      <w:bookmarkStart w:id="40" w:name="_Toc269384112"/>
      <w:bookmarkStart w:id="41" w:name="_Toc180675278"/>
      <w:r w:rsidRPr="00AC13B1">
        <w:t>Požadavky na ostatní profese</w:t>
      </w:r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14:paraId="3C4B1CA9" w14:textId="77777777" w:rsidR="00EA205F" w:rsidRPr="00EA205F" w:rsidRDefault="00EA205F" w:rsidP="00EA205F">
      <w:pPr>
        <w:pStyle w:val="Nadpis2"/>
      </w:pPr>
      <w:bookmarkStart w:id="42" w:name="_Toc268865876"/>
      <w:bookmarkStart w:id="43" w:name="_Toc268865941"/>
      <w:bookmarkStart w:id="44" w:name="_Toc268866066"/>
      <w:bookmarkStart w:id="45" w:name="_Toc268866093"/>
      <w:bookmarkStart w:id="46" w:name="_Toc268866297"/>
      <w:bookmarkStart w:id="47" w:name="_Toc268866346"/>
      <w:bookmarkStart w:id="48" w:name="_Toc268866416"/>
      <w:bookmarkStart w:id="49" w:name="_Toc268866553"/>
      <w:bookmarkStart w:id="50" w:name="_Toc268866572"/>
      <w:bookmarkStart w:id="51" w:name="_Toc268866674"/>
      <w:bookmarkStart w:id="52" w:name="_Toc268867503"/>
      <w:bookmarkStart w:id="53" w:name="_Toc268867653"/>
      <w:bookmarkStart w:id="54" w:name="_Toc269383569"/>
      <w:bookmarkStart w:id="55" w:name="_Toc269383802"/>
      <w:bookmarkStart w:id="56" w:name="_Toc269384064"/>
      <w:bookmarkStart w:id="57" w:name="_Toc269384114"/>
      <w:bookmarkStart w:id="58" w:name="_Toc180675279"/>
      <w:r w:rsidRPr="00EA205F">
        <w:t>Dodavatel stavební části:</w:t>
      </w:r>
      <w:bookmarkEnd w:id="58"/>
    </w:p>
    <w:p w14:paraId="2897424F" w14:textId="77777777" w:rsidR="00EA205F" w:rsidRPr="00EA205F" w:rsidRDefault="00EA205F" w:rsidP="00EA205F">
      <w:pPr>
        <w:rPr>
          <w:snapToGrid w:val="0"/>
        </w:rPr>
      </w:pPr>
      <w:r w:rsidRPr="00EA205F">
        <w:rPr>
          <w:snapToGrid w:val="0"/>
        </w:rPr>
        <w:t>zajistí:</w:t>
      </w:r>
    </w:p>
    <w:p w14:paraId="2209DDC6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koordinace řemesel při instalaci </w:t>
      </w:r>
    </w:p>
    <w:p w14:paraId="6F8DA82E" w14:textId="3BA2722F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demontáž a následnou montáž podhledů v místě montáže </w:t>
      </w:r>
      <w:r w:rsidR="008215F6">
        <w:rPr>
          <w:snapToGrid w:val="0"/>
        </w:rPr>
        <w:t>elektrických</w:t>
      </w:r>
      <w:r w:rsidRPr="00EA205F">
        <w:rPr>
          <w:snapToGrid w:val="0"/>
        </w:rPr>
        <w:t xml:space="preserve"> rozvodů</w:t>
      </w:r>
    </w:p>
    <w:p w14:paraId="2879CFD8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stavební průrazy: </w:t>
      </w:r>
    </w:p>
    <w:p w14:paraId="642750EE" w14:textId="77777777" w:rsidR="00EA205F" w:rsidRPr="00EA205F" w:rsidRDefault="00EA205F" w:rsidP="00AC13B1">
      <w:pPr>
        <w:numPr>
          <w:ilvl w:val="0"/>
          <w:numId w:val="36"/>
        </w:numPr>
        <w:ind w:left="1418"/>
        <w:rPr>
          <w:snapToGrid w:val="0"/>
        </w:rPr>
      </w:pPr>
      <w:r w:rsidRPr="00EA205F">
        <w:rPr>
          <w:snapToGrid w:val="0"/>
        </w:rPr>
        <w:t>prostupy nosného stropu a stěn</w:t>
      </w:r>
    </w:p>
    <w:p w14:paraId="0D208764" w14:textId="0A7D9EAC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zapravení drážek a prostupů po </w:t>
      </w:r>
      <w:r w:rsidR="008215F6">
        <w:rPr>
          <w:snapToGrid w:val="0"/>
        </w:rPr>
        <w:t>elektromontážních pracích</w:t>
      </w:r>
    </w:p>
    <w:p w14:paraId="33F6C4C5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lastRenderedPageBreak/>
        <w:t>odvoz suti po bouracích pracích</w:t>
      </w:r>
    </w:p>
    <w:p w14:paraId="1CE7914F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ostrahu objektu</w:t>
      </w:r>
    </w:p>
    <w:p w14:paraId="7ABE5212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dodávku protipožárních ucpávek </w:t>
      </w:r>
    </w:p>
    <w:p w14:paraId="725F7C97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zhodnocení požární bezpečnosti budov</w:t>
      </w:r>
    </w:p>
    <w:p w14:paraId="2E7B1DFE" w14:textId="569E148B" w:rsidR="009E7D2A" w:rsidRDefault="009E7D2A" w:rsidP="009E7D2A">
      <w:pPr>
        <w:pStyle w:val="Nadpis1"/>
      </w:pPr>
      <w:bookmarkStart w:id="59" w:name="_Toc122597993"/>
      <w:bookmarkStart w:id="60" w:name="_Toc180675280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r>
        <w:t>ZÁKLADNÍ technické ÚDAJE</w:t>
      </w:r>
      <w:bookmarkEnd w:id="59"/>
      <w:r w:rsidR="001B21BF">
        <w:t xml:space="preserve"> FVE</w:t>
      </w:r>
      <w:bookmarkEnd w:id="60"/>
    </w:p>
    <w:p w14:paraId="443A780F" w14:textId="4F1F894D" w:rsidR="009E7D2A" w:rsidRPr="004975B5" w:rsidRDefault="009E7D2A" w:rsidP="009E7D2A">
      <w:pPr>
        <w:rPr>
          <w:rFonts w:asciiTheme="minorHAnsi" w:hAnsiTheme="minorHAnsi" w:cstheme="minorHAnsi"/>
        </w:rPr>
      </w:pPr>
      <w:r w:rsidRPr="004975B5">
        <w:rPr>
          <w:rFonts w:asciiTheme="minorHAnsi" w:hAnsiTheme="minorHAnsi" w:cstheme="minorHAnsi"/>
        </w:rPr>
        <w:t>střídavá soustava (AC):</w:t>
      </w:r>
      <w:r w:rsidRPr="004975B5">
        <w:rPr>
          <w:rFonts w:asciiTheme="minorHAnsi" w:hAnsiTheme="minorHAnsi" w:cstheme="minorHAnsi"/>
        </w:rPr>
        <w:tab/>
      </w:r>
      <w:r w:rsidRPr="004975B5">
        <w:rPr>
          <w:rFonts w:asciiTheme="minorHAnsi" w:hAnsiTheme="minorHAnsi" w:cstheme="minorHAnsi"/>
        </w:rPr>
        <w:tab/>
      </w:r>
      <w:r w:rsidR="00E3231D">
        <w:rPr>
          <w:rFonts w:asciiTheme="minorHAnsi" w:hAnsiTheme="minorHAnsi" w:cstheme="minorHAnsi"/>
        </w:rPr>
        <w:t xml:space="preserve">        </w:t>
      </w:r>
      <w:r w:rsidRPr="004975B5">
        <w:rPr>
          <w:rFonts w:asciiTheme="minorHAnsi" w:hAnsiTheme="minorHAnsi" w:cstheme="minorHAnsi"/>
        </w:rPr>
        <w:t>3/PEN</w:t>
      </w:r>
      <w:r w:rsidRPr="004975B5">
        <w:rPr>
          <w:rFonts w:asciiTheme="minorHAnsi" w:hAnsiTheme="minorHAnsi" w:cstheme="minorHAnsi"/>
        </w:rPr>
        <w:tab/>
        <w:t>AC 50 Hz, 400/230 V, TN-C</w:t>
      </w:r>
    </w:p>
    <w:p w14:paraId="121CA8AD" w14:textId="5A603C9B" w:rsidR="009E7D2A" w:rsidRPr="004975B5" w:rsidRDefault="009E7D2A" w:rsidP="009E7D2A">
      <w:pPr>
        <w:ind w:left="2124" w:firstLine="70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</w:t>
      </w:r>
      <w:r w:rsidR="00E3231D">
        <w:rPr>
          <w:rFonts w:asciiTheme="minorHAnsi" w:hAnsiTheme="minorHAnsi" w:cstheme="minorHAnsi"/>
        </w:rPr>
        <w:t xml:space="preserve">        </w:t>
      </w:r>
      <w:r>
        <w:rPr>
          <w:rFonts w:asciiTheme="minorHAnsi" w:hAnsiTheme="minorHAnsi" w:cstheme="minorHAnsi"/>
        </w:rPr>
        <w:t xml:space="preserve">   </w:t>
      </w:r>
      <w:r w:rsidRPr="004975B5">
        <w:rPr>
          <w:rFonts w:asciiTheme="minorHAnsi" w:hAnsiTheme="minorHAnsi" w:cstheme="minorHAnsi"/>
        </w:rPr>
        <w:t>1/N/PE</w:t>
      </w:r>
      <w:r>
        <w:rPr>
          <w:rFonts w:asciiTheme="minorHAnsi" w:hAnsiTheme="minorHAnsi" w:cstheme="minorHAnsi"/>
        </w:rPr>
        <w:t xml:space="preserve"> </w:t>
      </w:r>
      <w:r w:rsidRPr="004975B5">
        <w:rPr>
          <w:rFonts w:asciiTheme="minorHAnsi" w:hAnsiTheme="minorHAnsi" w:cstheme="minorHAnsi"/>
        </w:rPr>
        <w:tab/>
        <w:t>AC 50 Hz, 400/230 V, TN-S</w:t>
      </w:r>
    </w:p>
    <w:p w14:paraId="707FA46D" w14:textId="10FB0D49" w:rsidR="009E7D2A" w:rsidRPr="004975B5" w:rsidRDefault="009E7D2A" w:rsidP="009E7D2A">
      <w:pPr>
        <w:ind w:left="2124" w:firstLine="70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</w:t>
      </w:r>
      <w:r w:rsidR="00E3231D">
        <w:rPr>
          <w:rFonts w:asciiTheme="minorHAnsi" w:hAnsiTheme="minorHAnsi" w:cstheme="minorHAnsi"/>
        </w:rPr>
        <w:t xml:space="preserve">        </w:t>
      </w:r>
      <w:r>
        <w:rPr>
          <w:rFonts w:asciiTheme="minorHAnsi" w:hAnsiTheme="minorHAnsi" w:cstheme="minorHAnsi"/>
        </w:rPr>
        <w:t xml:space="preserve">   </w:t>
      </w:r>
      <w:r w:rsidRPr="004975B5">
        <w:rPr>
          <w:rFonts w:asciiTheme="minorHAnsi" w:hAnsiTheme="minorHAnsi" w:cstheme="minorHAnsi"/>
        </w:rPr>
        <w:t>3/N/PE</w:t>
      </w:r>
      <w:r>
        <w:rPr>
          <w:rFonts w:asciiTheme="minorHAnsi" w:hAnsiTheme="minorHAnsi" w:cstheme="minorHAnsi"/>
        </w:rPr>
        <w:t xml:space="preserve"> </w:t>
      </w:r>
      <w:r w:rsidRPr="004975B5">
        <w:rPr>
          <w:rFonts w:asciiTheme="minorHAnsi" w:hAnsiTheme="minorHAnsi" w:cstheme="minorHAnsi"/>
        </w:rPr>
        <w:tab/>
        <w:t>AC 50 Hz, 400/230 V, TN-S</w:t>
      </w:r>
    </w:p>
    <w:p w14:paraId="6BD3D08C" w14:textId="44CCFF89" w:rsidR="009E7D2A" w:rsidRPr="004975B5" w:rsidRDefault="009E7D2A" w:rsidP="009E7D2A">
      <w:pPr>
        <w:ind w:left="2124" w:firstLine="70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  </w:t>
      </w:r>
      <w:r w:rsidR="00E3231D">
        <w:rPr>
          <w:rFonts w:asciiTheme="minorHAnsi" w:hAnsiTheme="minorHAnsi" w:cstheme="minorHAnsi"/>
        </w:rPr>
        <w:t xml:space="preserve">        </w:t>
      </w:r>
      <w:r>
        <w:rPr>
          <w:rFonts w:asciiTheme="minorHAnsi" w:hAnsiTheme="minorHAnsi" w:cstheme="minorHAnsi"/>
        </w:rPr>
        <w:t xml:space="preserve"> </w:t>
      </w:r>
      <w:r w:rsidRPr="004975B5">
        <w:rPr>
          <w:rFonts w:asciiTheme="minorHAnsi" w:hAnsiTheme="minorHAnsi" w:cstheme="minorHAnsi"/>
        </w:rPr>
        <w:t>3/N/PE</w:t>
      </w:r>
      <w:r>
        <w:rPr>
          <w:rFonts w:asciiTheme="minorHAnsi" w:hAnsiTheme="minorHAnsi" w:cstheme="minorHAnsi"/>
        </w:rPr>
        <w:t xml:space="preserve"> </w:t>
      </w:r>
      <w:r w:rsidRPr="004975B5">
        <w:rPr>
          <w:rFonts w:asciiTheme="minorHAnsi" w:hAnsiTheme="minorHAnsi" w:cstheme="minorHAnsi"/>
        </w:rPr>
        <w:tab/>
        <w:t>AC 50 Hz, 400/230 V, TN-C-S</w:t>
      </w:r>
    </w:p>
    <w:p w14:paraId="37F47AE1" w14:textId="77621FD0" w:rsidR="009E7D2A" w:rsidRDefault="009E7D2A" w:rsidP="009E7D2A">
      <w:pPr>
        <w:rPr>
          <w:rFonts w:asciiTheme="minorHAnsi" w:hAnsiTheme="minorHAnsi" w:cstheme="minorHAnsi"/>
        </w:rPr>
      </w:pPr>
      <w:r w:rsidRPr="004975B5">
        <w:rPr>
          <w:rFonts w:asciiTheme="minorHAnsi" w:hAnsiTheme="minorHAnsi" w:cstheme="minorHAnsi"/>
        </w:rPr>
        <w:t>stejnosměrná soustava (DC):</w:t>
      </w:r>
      <w:r w:rsidRPr="004975B5">
        <w:rPr>
          <w:rFonts w:asciiTheme="minorHAnsi" w:hAnsiTheme="minorHAnsi" w:cstheme="minorHAnsi"/>
        </w:rPr>
        <w:tab/>
      </w:r>
      <w:r w:rsidR="00C5215A">
        <w:rPr>
          <w:rFonts w:asciiTheme="minorHAnsi" w:hAnsiTheme="minorHAnsi" w:cstheme="minorHAnsi"/>
        </w:rPr>
        <w:t xml:space="preserve"> </w:t>
      </w:r>
      <w:r w:rsidRPr="004975B5">
        <w:rPr>
          <w:rFonts w:asciiTheme="minorHAnsi" w:hAnsiTheme="minorHAnsi" w:cstheme="minorHAnsi"/>
        </w:rPr>
        <w:tab/>
      </w:r>
      <w:r w:rsidR="00E3231D">
        <w:rPr>
          <w:rFonts w:asciiTheme="minorHAnsi" w:hAnsiTheme="minorHAnsi" w:cstheme="minorHAnsi"/>
        </w:rPr>
        <w:t xml:space="preserve">        </w:t>
      </w:r>
      <w:r w:rsidRPr="004975B5">
        <w:rPr>
          <w:rFonts w:asciiTheme="minorHAnsi" w:hAnsiTheme="minorHAnsi" w:cstheme="minorHAnsi"/>
        </w:rPr>
        <w:t>DC 1000 V, IT</w:t>
      </w:r>
    </w:p>
    <w:p w14:paraId="2CD8650F" w14:textId="77777777" w:rsidR="002E5470" w:rsidRDefault="002E5470" w:rsidP="009E7D2A">
      <w:pPr>
        <w:rPr>
          <w:rFonts w:asciiTheme="minorHAnsi" w:hAnsiTheme="minorHAnsi" w:cstheme="minorHAnsi"/>
        </w:rPr>
      </w:pPr>
    </w:p>
    <w:p w14:paraId="58ED9DD3" w14:textId="65CE1E97" w:rsidR="008F6D64" w:rsidRDefault="006B6923" w:rsidP="009E7D2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Předpokládaná roční výroba</w:t>
      </w:r>
      <w:r w:rsidR="001B21BF">
        <w:rPr>
          <w:rFonts w:asciiTheme="minorHAnsi" w:hAnsiTheme="minorHAnsi" w:cstheme="minorHAnsi"/>
        </w:rPr>
        <w:t xml:space="preserve"> el. energie: </w:t>
      </w:r>
      <w:r w:rsidR="00E3231D">
        <w:rPr>
          <w:rFonts w:asciiTheme="minorHAnsi" w:hAnsiTheme="minorHAnsi" w:cstheme="minorHAnsi"/>
        </w:rPr>
        <w:t>123 889 kWh/rok</w:t>
      </w:r>
    </w:p>
    <w:p w14:paraId="7833EE77" w14:textId="5FAE47DF" w:rsidR="00233235" w:rsidRPr="004975B5" w:rsidRDefault="00233235" w:rsidP="009E7D2A">
      <w:pPr>
        <w:rPr>
          <w:rFonts w:asciiTheme="minorHAnsi" w:hAnsiTheme="minorHAnsi" w:cstheme="minorHAnsi"/>
        </w:rPr>
      </w:pPr>
      <w:r w:rsidRPr="00233235">
        <w:rPr>
          <w:rFonts w:asciiTheme="minorHAnsi" w:hAnsiTheme="minorHAnsi" w:cstheme="minorHAnsi"/>
        </w:rPr>
        <w:t>Předpokládaná úspora emise skleníkových plynů: 503,7 tun CO2/rok</w:t>
      </w:r>
    </w:p>
    <w:p w14:paraId="550A13EC" w14:textId="77777777" w:rsidR="009E7D2A" w:rsidRDefault="009E7D2A" w:rsidP="009E7D2A">
      <w:pPr>
        <w:rPr>
          <w:rFonts w:asciiTheme="majorHAnsi" w:hAnsiTheme="majorHAnsi" w:cstheme="majorHAnsi"/>
          <w:szCs w:val="22"/>
        </w:rPr>
      </w:pPr>
    </w:p>
    <w:tbl>
      <w:tblPr>
        <w:tblStyle w:val="Mkatabulky3"/>
        <w:tblW w:w="9782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104"/>
        <w:gridCol w:w="1417"/>
        <w:gridCol w:w="1985"/>
        <w:gridCol w:w="567"/>
        <w:gridCol w:w="708"/>
        <w:gridCol w:w="2286"/>
        <w:gridCol w:w="709"/>
        <w:gridCol w:w="6"/>
      </w:tblGrid>
      <w:tr w:rsidR="00202244" w14:paraId="41E5BE5A" w14:textId="77777777" w:rsidTr="00CC072D">
        <w:trPr>
          <w:trHeight w:val="283"/>
        </w:trPr>
        <w:tc>
          <w:tcPr>
            <w:tcW w:w="2104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E4F65E1" w14:textId="77777777" w:rsidR="00202244" w:rsidRDefault="00202244" w:rsidP="00953777">
            <w:pPr>
              <w:rPr>
                <w:rFonts w:asciiTheme="majorHAnsi" w:hAnsiTheme="majorHAnsi" w:cstheme="majorHAnsi"/>
                <w:b/>
                <w:bCs/>
              </w:rPr>
            </w:pPr>
          </w:p>
        </w:tc>
        <w:tc>
          <w:tcPr>
            <w:tcW w:w="3969" w:type="dxa"/>
            <w:gridSpan w:val="3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7EAB3101" w14:textId="78B54CC7" w:rsidR="00202244" w:rsidRDefault="00202244" w:rsidP="00953777">
            <w:pPr>
              <w:rPr>
                <w:rFonts w:asciiTheme="majorHAnsi" w:hAnsiTheme="majorHAnsi" w:cstheme="majorHAnsi"/>
                <w:b/>
                <w:bCs/>
                <w:szCs w:val="22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Panel</w:t>
            </w:r>
          </w:p>
        </w:tc>
        <w:tc>
          <w:tcPr>
            <w:tcW w:w="3709" w:type="dxa"/>
            <w:gridSpan w:val="4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0883DF44" w14:textId="77777777" w:rsidR="00202244" w:rsidRDefault="00202244" w:rsidP="00953777">
            <w:pPr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Střídač </w:t>
            </w:r>
          </w:p>
        </w:tc>
      </w:tr>
      <w:tr w:rsidR="00CC072D" w14:paraId="19C5F861" w14:textId="77777777" w:rsidTr="009F7B26">
        <w:trPr>
          <w:trHeight w:val="227"/>
        </w:trPr>
        <w:tc>
          <w:tcPr>
            <w:tcW w:w="2104" w:type="dxa"/>
            <w:vMerge w:val="restart"/>
            <w:tcBorders>
              <w:top w:val="single" w:sz="4" w:space="0" w:color="auto"/>
              <w:left w:val="single" w:sz="18" w:space="0" w:color="auto"/>
              <w:right w:val="single" w:sz="4" w:space="0" w:color="auto"/>
            </w:tcBorders>
          </w:tcPr>
          <w:p w14:paraId="11C1DDF3" w14:textId="4DD378DF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bookmarkStart w:id="61" w:name="_Hlk178763164"/>
            <w:r w:rsidRPr="0041700E">
              <w:rPr>
                <w:rFonts w:asciiTheme="majorHAnsi" w:hAnsiTheme="majorHAnsi" w:cstheme="majorHAnsi"/>
                <w:sz w:val="18"/>
                <w:szCs w:val="20"/>
              </w:rPr>
              <w:t xml:space="preserve">Budova </w:t>
            </w:r>
            <w:proofErr w:type="gramStart"/>
            <w:r w:rsidRPr="0041700E">
              <w:rPr>
                <w:rFonts w:asciiTheme="majorHAnsi" w:hAnsiTheme="majorHAnsi" w:cstheme="majorHAnsi"/>
                <w:sz w:val="18"/>
                <w:szCs w:val="20"/>
              </w:rPr>
              <w:t>O - infekční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C45E7C" w14:textId="477294C3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698213" w14:textId="40210406" w:rsidR="00CC072D" w:rsidRPr="00D20715" w:rsidRDefault="00946965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 w:rsidRPr="00D92922">
              <w:rPr>
                <w:rFonts w:asciiTheme="majorHAnsi" w:hAnsiTheme="majorHAnsi" w:cstheme="majorHAnsi"/>
                <w:sz w:val="18"/>
                <w:szCs w:val="20"/>
              </w:rPr>
              <w:t>M</w:t>
            </w:r>
            <w:r w:rsidR="00CC072D" w:rsidRPr="00D92922">
              <w:rPr>
                <w:rFonts w:asciiTheme="majorHAnsi" w:hAnsiTheme="majorHAnsi" w:cstheme="majorHAnsi"/>
                <w:sz w:val="18"/>
                <w:szCs w:val="20"/>
              </w:rPr>
              <w:t>onokrystalické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r w:rsidR="00CC072D" w:rsidRPr="00D92922">
              <w:rPr>
                <w:rFonts w:asciiTheme="majorHAnsi" w:hAnsiTheme="majorHAnsi" w:cstheme="majorHAnsi"/>
                <w:sz w:val="18"/>
                <w:szCs w:val="20"/>
              </w:rPr>
              <w:t>46</w:t>
            </w:r>
            <w:r w:rsidR="00CC072D">
              <w:rPr>
                <w:rFonts w:asciiTheme="majorHAnsi" w:hAnsiTheme="majorHAnsi" w:cstheme="majorHAnsi"/>
                <w:sz w:val="18"/>
                <w:szCs w:val="20"/>
              </w:rPr>
              <w:t>0W</w:t>
            </w:r>
            <w:r w:rsidR="00CC072D" w:rsidRPr="00D92922">
              <w:rPr>
                <w:rFonts w:asciiTheme="majorHAnsi" w:hAnsiTheme="majorHAnsi" w:cstheme="majorHAnsi"/>
                <w:sz w:val="18"/>
                <w:szCs w:val="20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B01A99" w14:textId="77777777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937A0" w14:textId="77777777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30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vAlign w:val="center"/>
            <w:hideMark/>
          </w:tcPr>
          <w:p w14:paraId="76100965" w14:textId="77777777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 w:rsidRPr="005E6DA9">
              <w:rPr>
                <w:rFonts w:asciiTheme="majorHAnsi" w:hAnsiTheme="majorHAnsi" w:cstheme="majorHAnsi"/>
                <w:sz w:val="18"/>
                <w:szCs w:val="20"/>
              </w:rPr>
              <w:t>Asymetrický hybridní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proofErr w:type="gramStart"/>
            <w:r>
              <w:rPr>
                <w:rFonts w:asciiTheme="majorHAnsi" w:hAnsiTheme="majorHAnsi" w:cstheme="majorHAnsi"/>
                <w:sz w:val="18"/>
                <w:szCs w:val="20"/>
              </w:rPr>
              <w:t>3F</w:t>
            </w:r>
            <w:proofErr w:type="gramEnd"/>
          </w:p>
          <w:p w14:paraId="7EE1714B" w14:textId="2312C261" w:rsidR="007D496C" w:rsidRDefault="007D496C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 w:rsidRPr="007D496C">
              <w:rPr>
                <w:rFonts w:asciiTheme="majorHAnsi" w:hAnsiTheme="majorHAnsi" w:cstheme="majorHAnsi"/>
                <w:sz w:val="18"/>
                <w:szCs w:val="20"/>
              </w:rPr>
              <w:t>Účinnost dle norem EU: 97٪</w:t>
            </w:r>
          </w:p>
        </w:tc>
      </w:tr>
      <w:tr w:rsidR="00CC072D" w14:paraId="1E3C4EAC" w14:textId="77777777" w:rsidTr="009F7B26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right w:val="single" w:sz="4" w:space="0" w:color="auto"/>
            </w:tcBorders>
          </w:tcPr>
          <w:p w14:paraId="1CA62F8C" w14:textId="77777777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65756" w14:textId="7802C0AA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počet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E15DA0" w14:textId="339BC6BF" w:rsidR="00CC072D" w:rsidRPr="00D20715" w:rsidRDefault="00CC072D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88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1A5BB" w14:textId="77777777" w:rsidR="00CC072D" w:rsidRDefault="00CC072D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ks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CFD245" w14:textId="77777777" w:rsidR="00CC072D" w:rsidRDefault="00CC072D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300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14:paraId="4D5BEC26" w14:textId="77777777" w:rsidR="00CC072D" w:rsidRDefault="00CC072D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  <w:tr w:rsidR="003D1C2A" w14:paraId="1BCFB1B7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right w:val="single" w:sz="4" w:space="0" w:color="auto"/>
            </w:tcBorders>
          </w:tcPr>
          <w:p w14:paraId="15C6AA3F" w14:textId="77777777" w:rsidR="003D1C2A" w:rsidRDefault="003D1C2A" w:rsidP="00953777">
            <w:pPr>
              <w:ind w:right="-105"/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2EA1D" w14:textId="46070138" w:rsidR="003D1C2A" w:rsidRDefault="003D1C2A" w:rsidP="00953777">
            <w:pPr>
              <w:ind w:right="-105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jmenovitý výkon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6FC14E8" w14:textId="2DF8A3AE" w:rsidR="003D1C2A" w:rsidRPr="00D20715" w:rsidRDefault="003D1C2A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4</w:t>
            </w:r>
            <w:r w:rsidR="005231BD">
              <w:rPr>
                <w:rFonts w:asciiTheme="majorHAnsi" w:hAnsiTheme="majorHAnsi" w:cstheme="majorHAnsi"/>
                <w:sz w:val="18"/>
                <w:szCs w:val="20"/>
              </w:rPr>
              <w:t>60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BACEDD" w14:textId="7777777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Wp</w:t>
            </w:r>
            <w:proofErr w:type="spellEnd"/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ED22C" w14:textId="7777777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výkon</w:t>
            </w:r>
          </w:p>
        </w:tc>
        <w:tc>
          <w:tcPr>
            <w:tcW w:w="22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3F1AC50" w14:textId="7FD1FE1F" w:rsidR="003D1C2A" w:rsidRPr="00D20715" w:rsidRDefault="000C47CC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50</w:t>
            </w:r>
          </w:p>
        </w:tc>
        <w:tc>
          <w:tcPr>
            <w:tcW w:w="715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14:paraId="496C5A18" w14:textId="7777777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kW</w:t>
            </w:r>
          </w:p>
        </w:tc>
      </w:tr>
      <w:tr w:rsidR="003D1C2A" w14:paraId="543325C9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right w:val="single" w:sz="4" w:space="0" w:color="auto"/>
            </w:tcBorders>
          </w:tcPr>
          <w:p w14:paraId="69920DB3" w14:textId="7777777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16FE2" w14:textId="1EF2F44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celkový výkon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88DDFA2" w14:textId="5BA8582D" w:rsidR="003D1C2A" w:rsidRPr="00D20715" w:rsidRDefault="005231BD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40,5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91BF9" w14:textId="77777777" w:rsidR="003D1C2A" w:rsidRDefault="003D1C2A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kWp</w:t>
            </w:r>
            <w:proofErr w:type="spellEnd"/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2FC4A" w14:textId="77777777" w:rsidR="003D1C2A" w:rsidRDefault="003D1C2A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22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7D5A51B" w14:textId="77777777" w:rsidR="003D1C2A" w:rsidRDefault="003D1C2A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715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14:paraId="5A2BF152" w14:textId="77777777" w:rsidR="003D1C2A" w:rsidRDefault="003D1C2A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  <w:tr w:rsidR="000C47CC" w14:paraId="67D07E7B" w14:textId="77777777" w:rsidTr="00CC072D">
        <w:trPr>
          <w:trHeight w:val="227"/>
        </w:trPr>
        <w:tc>
          <w:tcPr>
            <w:tcW w:w="2104" w:type="dxa"/>
            <w:vMerge w:val="restart"/>
            <w:tcBorders>
              <w:left w:val="single" w:sz="18" w:space="0" w:color="auto"/>
              <w:right w:val="single" w:sz="4" w:space="0" w:color="auto"/>
            </w:tcBorders>
          </w:tcPr>
          <w:p w14:paraId="042EE2FA" w14:textId="77777777" w:rsidR="00AD7219" w:rsidRPr="00AD7219" w:rsidRDefault="00AD7219" w:rsidP="00AD7219">
            <w:pPr>
              <w:rPr>
                <w:rFonts w:asciiTheme="majorHAnsi" w:hAnsiTheme="majorHAnsi" w:cstheme="majorHAnsi"/>
                <w:sz w:val="18"/>
                <w:szCs w:val="20"/>
              </w:rPr>
            </w:pPr>
            <w:bookmarkStart w:id="62" w:name="_Hlk179406571"/>
            <w:bookmarkStart w:id="63" w:name="_Hlk178763350"/>
            <w:bookmarkEnd w:id="61"/>
            <w:r w:rsidRPr="00AD7219">
              <w:rPr>
                <w:rFonts w:asciiTheme="majorHAnsi" w:hAnsiTheme="majorHAnsi" w:cstheme="majorHAnsi"/>
                <w:sz w:val="18"/>
                <w:szCs w:val="20"/>
              </w:rPr>
              <w:t xml:space="preserve">Budova </w:t>
            </w:r>
            <w:proofErr w:type="gramStart"/>
            <w:r w:rsidRPr="00AD7219">
              <w:rPr>
                <w:rFonts w:asciiTheme="majorHAnsi" w:hAnsiTheme="majorHAnsi" w:cstheme="majorHAnsi"/>
                <w:sz w:val="18"/>
                <w:szCs w:val="20"/>
              </w:rPr>
              <w:t>V3 - údržba</w:t>
            </w:r>
            <w:proofErr w:type="gramEnd"/>
            <w:r w:rsidRPr="00AD7219"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</w:p>
          <w:p w14:paraId="3D816A38" w14:textId="05F47035" w:rsidR="000C47CC" w:rsidRDefault="00AD7219" w:rsidP="00AD7219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 w:rsidRPr="00AD7219">
              <w:rPr>
                <w:rFonts w:asciiTheme="majorHAnsi" w:hAnsiTheme="majorHAnsi" w:cstheme="majorHAnsi"/>
                <w:sz w:val="18"/>
                <w:szCs w:val="20"/>
              </w:rPr>
              <w:t xml:space="preserve">Budova V4 </w:t>
            </w:r>
            <w:r w:rsidR="00C0024E">
              <w:rPr>
                <w:rFonts w:asciiTheme="majorHAnsi" w:hAnsiTheme="majorHAnsi" w:cstheme="majorHAnsi"/>
                <w:sz w:val="18"/>
                <w:szCs w:val="20"/>
              </w:rPr>
              <w:t>–</w:t>
            </w:r>
            <w:r w:rsidRPr="00AD7219">
              <w:rPr>
                <w:rFonts w:asciiTheme="majorHAnsi" w:hAnsiTheme="majorHAnsi" w:cstheme="majorHAnsi"/>
                <w:sz w:val="18"/>
                <w:szCs w:val="20"/>
              </w:rPr>
              <w:t xml:space="preserve"> jídelna</w:t>
            </w:r>
          </w:p>
          <w:p w14:paraId="09CCDCB8" w14:textId="0BF5DE9B" w:rsidR="00C0024E" w:rsidRDefault="00C0024E" w:rsidP="00AD7219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 w:rsidRPr="00C0024E">
              <w:rPr>
                <w:rFonts w:asciiTheme="majorHAnsi" w:hAnsiTheme="majorHAnsi" w:cstheme="majorHAnsi"/>
                <w:sz w:val="18"/>
                <w:szCs w:val="20"/>
              </w:rPr>
              <w:t xml:space="preserve">Budova </w:t>
            </w:r>
            <w:proofErr w:type="gramStart"/>
            <w:r w:rsidRPr="00C0024E">
              <w:rPr>
                <w:rFonts w:asciiTheme="majorHAnsi" w:hAnsiTheme="majorHAnsi" w:cstheme="majorHAnsi"/>
                <w:sz w:val="18"/>
                <w:szCs w:val="20"/>
              </w:rPr>
              <w:t>T7 - trafostanice</w:t>
            </w:r>
            <w:bookmarkEnd w:id="62"/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C28BB" w14:textId="7ADB57E3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5F35605" w14:textId="6CBEF785" w:rsidR="000C47CC" w:rsidRDefault="00946965" w:rsidP="000C47CC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 w:rsidRPr="00D92922">
              <w:rPr>
                <w:rFonts w:asciiTheme="majorHAnsi" w:hAnsiTheme="majorHAnsi" w:cstheme="majorHAnsi"/>
                <w:sz w:val="18"/>
                <w:szCs w:val="20"/>
              </w:rPr>
              <w:t>M</w:t>
            </w:r>
            <w:r w:rsidR="000C47CC" w:rsidRPr="00D92922">
              <w:rPr>
                <w:rFonts w:asciiTheme="majorHAnsi" w:hAnsiTheme="majorHAnsi" w:cstheme="majorHAnsi"/>
                <w:sz w:val="18"/>
                <w:szCs w:val="20"/>
              </w:rPr>
              <w:t>onokrystalické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r w:rsidR="000C47CC" w:rsidRPr="00D92922">
              <w:rPr>
                <w:rFonts w:asciiTheme="majorHAnsi" w:hAnsiTheme="majorHAnsi" w:cstheme="majorHAnsi"/>
                <w:sz w:val="18"/>
                <w:szCs w:val="20"/>
              </w:rPr>
              <w:t>46</w:t>
            </w:r>
            <w:r w:rsidR="000C47CC">
              <w:rPr>
                <w:rFonts w:asciiTheme="majorHAnsi" w:hAnsiTheme="majorHAnsi" w:cstheme="majorHAnsi"/>
                <w:sz w:val="18"/>
                <w:szCs w:val="20"/>
              </w:rPr>
              <w:t>0W</w:t>
            </w:r>
            <w:r w:rsidR="000C47CC" w:rsidRPr="00D92922">
              <w:rPr>
                <w:rFonts w:asciiTheme="majorHAnsi" w:hAnsiTheme="majorHAnsi" w:cstheme="majorHAnsi"/>
                <w:sz w:val="18"/>
                <w:szCs w:val="20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37A740" w14:textId="77777777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82D3F" w14:textId="084EE49E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30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59DCD14" w14:textId="77777777" w:rsidR="000C47CC" w:rsidRDefault="000C47CC" w:rsidP="000C47CC">
            <w:pPr>
              <w:jc w:val="left"/>
              <w:rPr>
                <w:rFonts w:asciiTheme="majorHAnsi" w:hAnsiTheme="majorHAnsi" w:cstheme="majorHAnsi"/>
                <w:sz w:val="18"/>
                <w:szCs w:val="20"/>
              </w:rPr>
            </w:pPr>
            <w:r w:rsidRPr="005E6DA9">
              <w:rPr>
                <w:rFonts w:asciiTheme="majorHAnsi" w:hAnsiTheme="majorHAnsi" w:cstheme="majorHAnsi"/>
                <w:sz w:val="18"/>
                <w:szCs w:val="20"/>
              </w:rPr>
              <w:t>Asymetrický hybridní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proofErr w:type="gramStart"/>
            <w:r>
              <w:rPr>
                <w:rFonts w:asciiTheme="majorHAnsi" w:hAnsiTheme="majorHAnsi" w:cstheme="majorHAnsi"/>
                <w:sz w:val="18"/>
                <w:szCs w:val="20"/>
              </w:rPr>
              <w:t>3F</w:t>
            </w:r>
            <w:proofErr w:type="gramEnd"/>
          </w:p>
          <w:p w14:paraId="33A54EE5" w14:textId="49F1DA93" w:rsidR="000B7620" w:rsidRDefault="007D496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Účinnost dle norem EU: 97</w:t>
            </w:r>
            <w:r>
              <w:rPr>
                <w:rFonts w:asciiTheme="majorHAnsi" w:hAnsiTheme="majorHAnsi" w:cstheme="majorHAnsi"/>
                <w:sz w:val="18"/>
                <w:szCs w:val="20"/>
                <w:rtl/>
              </w:rPr>
              <w:t>٪</w:t>
            </w:r>
          </w:p>
        </w:tc>
      </w:tr>
      <w:tr w:rsidR="000C47CC" w14:paraId="3C7C2554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right w:val="single" w:sz="4" w:space="0" w:color="auto"/>
            </w:tcBorders>
          </w:tcPr>
          <w:p w14:paraId="449125FA" w14:textId="77777777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AB3E0" w14:textId="4BC79D6B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počet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B8359DE" w14:textId="5280697D" w:rsidR="000C47CC" w:rsidRDefault="00C0024E" w:rsidP="000C47CC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110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1B43AF" w14:textId="04C08030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ks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06698" w14:textId="77777777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300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9C743AE" w14:textId="77777777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  <w:tr w:rsidR="000C47CC" w14:paraId="01DC9D25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right w:val="single" w:sz="4" w:space="0" w:color="auto"/>
            </w:tcBorders>
          </w:tcPr>
          <w:p w14:paraId="01B0ED6C" w14:textId="77777777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0FCE8" w14:textId="43EEF8BF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jmenovitý výkon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44344BA" w14:textId="68026429" w:rsidR="000C47CC" w:rsidRDefault="000C47CC" w:rsidP="000C47CC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460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B0421A" w14:textId="3EC977F9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Wp</w:t>
            </w:r>
            <w:proofErr w:type="spellEnd"/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4B191" w14:textId="3B9FE16E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výkon</w:t>
            </w:r>
          </w:p>
        </w:tc>
        <w:tc>
          <w:tcPr>
            <w:tcW w:w="22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F7CE483" w14:textId="0E4AE440" w:rsidR="000C47CC" w:rsidRDefault="00C0024E" w:rsidP="00C0024E">
            <w:pPr>
              <w:jc w:val="righ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65</w:t>
            </w:r>
          </w:p>
        </w:tc>
        <w:tc>
          <w:tcPr>
            <w:tcW w:w="715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</w:tcPr>
          <w:p w14:paraId="05575175" w14:textId="07865A9D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kW</w:t>
            </w:r>
          </w:p>
        </w:tc>
      </w:tr>
      <w:tr w:rsidR="000C47CC" w14:paraId="4B013EA3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14:paraId="4CE66292" w14:textId="77777777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062AA" w14:textId="41C9A049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celkový výkon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5B5F59D" w14:textId="03177751" w:rsidR="000C47CC" w:rsidRDefault="00C0024E" w:rsidP="000C47CC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50,6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9C6A6B" w14:textId="40F2E225" w:rsidR="000C47CC" w:rsidRDefault="000C47CC" w:rsidP="000C47CC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kWp</w:t>
            </w:r>
            <w:proofErr w:type="spellEnd"/>
          </w:p>
        </w:tc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B514E" w14:textId="77777777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2286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65AED48" w14:textId="77777777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715" w:type="dxa"/>
            <w:gridSpan w:val="2"/>
            <w:vMerge/>
            <w:tcBorders>
              <w:left w:val="nil"/>
              <w:bottom w:val="single" w:sz="4" w:space="0" w:color="auto"/>
              <w:right w:val="single" w:sz="18" w:space="0" w:color="auto"/>
            </w:tcBorders>
            <w:vAlign w:val="center"/>
          </w:tcPr>
          <w:p w14:paraId="494DDC17" w14:textId="77777777" w:rsidR="000C47CC" w:rsidRDefault="000C47CC" w:rsidP="000C47CC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  <w:tr w:rsidR="00C0024E" w14:paraId="16A53055" w14:textId="77777777" w:rsidTr="00CC072D">
        <w:trPr>
          <w:gridAfter w:val="1"/>
          <w:wAfter w:w="6" w:type="dxa"/>
          <w:trHeight w:val="227"/>
        </w:trPr>
        <w:tc>
          <w:tcPr>
            <w:tcW w:w="2104" w:type="dxa"/>
            <w:vMerge w:val="restart"/>
            <w:tcBorders>
              <w:left w:val="single" w:sz="18" w:space="0" w:color="auto"/>
            </w:tcBorders>
          </w:tcPr>
          <w:p w14:paraId="47DCE1E8" w14:textId="676E6D47" w:rsidR="00C0024E" w:rsidRDefault="00E57A2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bookmarkStart w:id="64" w:name="_Hlk179406931"/>
            <w:bookmarkEnd w:id="63"/>
            <w:r w:rsidRPr="00E57A2E">
              <w:rPr>
                <w:rFonts w:asciiTheme="majorHAnsi" w:hAnsiTheme="majorHAnsi" w:cstheme="majorHAnsi"/>
                <w:sz w:val="18"/>
                <w:szCs w:val="20"/>
              </w:rPr>
              <w:t xml:space="preserve">Budova </w:t>
            </w:r>
            <w:proofErr w:type="gramStart"/>
            <w:r w:rsidRPr="00E57A2E">
              <w:rPr>
                <w:rFonts w:asciiTheme="majorHAnsi" w:hAnsiTheme="majorHAnsi" w:cstheme="majorHAnsi"/>
                <w:sz w:val="18"/>
                <w:szCs w:val="20"/>
              </w:rPr>
              <w:t>M - Urgent</w:t>
            </w:r>
            <w:bookmarkEnd w:id="64"/>
            <w:proofErr w:type="gramEnd"/>
          </w:p>
        </w:tc>
        <w:tc>
          <w:tcPr>
            <w:tcW w:w="1417" w:type="dxa"/>
          </w:tcPr>
          <w:p w14:paraId="7FD35AD2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1985" w:type="dxa"/>
          </w:tcPr>
          <w:p w14:paraId="6A5014D6" w14:textId="0A8C1AA9" w:rsidR="00C0024E" w:rsidRDefault="00946965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 w:rsidRPr="00D92922">
              <w:rPr>
                <w:rFonts w:asciiTheme="majorHAnsi" w:hAnsiTheme="majorHAnsi" w:cstheme="majorHAnsi"/>
                <w:sz w:val="18"/>
                <w:szCs w:val="20"/>
              </w:rPr>
              <w:t>M</w:t>
            </w:r>
            <w:r w:rsidR="00C0024E" w:rsidRPr="00D92922">
              <w:rPr>
                <w:rFonts w:asciiTheme="majorHAnsi" w:hAnsiTheme="majorHAnsi" w:cstheme="majorHAnsi"/>
                <w:sz w:val="18"/>
                <w:szCs w:val="20"/>
              </w:rPr>
              <w:t>onokrystalické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r w:rsidR="00C0024E" w:rsidRPr="00D92922">
              <w:rPr>
                <w:rFonts w:asciiTheme="majorHAnsi" w:hAnsiTheme="majorHAnsi" w:cstheme="majorHAnsi"/>
                <w:sz w:val="18"/>
                <w:szCs w:val="20"/>
              </w:rPr>
              <w:t>46</w:t>
            </w:r>
            <w:r w:rsidR="00C0024E">
              <w:rPr>
                <w:rFonts w:asciiTheme="majorHAnsi" w:hAnsiTheme="majorHAnsi" w:cstheme="majorHAnsi"/>
                <w:sz w:val="18"/>
                <w:szCs w:val="20"/>
              </w:rPr>
              <w:t>0W</w:t>
            </w:r>
            <w:r w:rsidR="00C0024E" w:rsidRPr="00D92922">
              <w:rPr>
                <w:rFonts w:asciiTheme="majorHAnsi" w:hAnsiTheme="majorHAnsi" w:cstheme="majorHAnsi"/>
                <w:sz w:val="18"/>
                <w:szCs w:val="20"/>
              </w:rPr>
              <w:t>p</w:t>
            </w:r>
          </w:p>
        </w:tc>
        <w:tc>
          <w:tcPr>
            <w:tcW w:w="567" w:type="dxa"/>
          </w:tcPr>
          <w:p w14:paraId="1D3C3AF9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708" w:type="dxa"/>
            <w:vMerge w:val="restart"/>
          </w:tcPr>
          <w:p w14:paraId="2AAF2525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typ</w:t>
            </w:r>
          </w:p>
        </w:tc>
        <w:tc>
          <w:tcPr>
            <w:tcW w:w="2995" w:type="dxa"/>
            <w:gridSpan w:val="2"/>
            <w:vMerge w:val="restart"/>
            <w:tcBorders>
              <w:right w:val="single" w:sz="18" w:space="0" w:color="auto"/>
            </w:tcBorders>
          </w:tcPr>
          <w:p w14:paraId="232816C7" w14:textId="77777777" w:rsidR="00C0024E" w:rsidRDefault="00C0024E" w:rsidP="00953777">
            <w:pPr>
              <w:jc w:val="left"/>
              <w:rPr>
                <w:rFonts w:asciiTheme="majorHAnsi" w:hAnsiTheme="majorHAnsi" w:cstheme="majorHAnsi"/>
                <w:sz w:val="18"/>
                <w:szCs w:val="20"/>
              </w:rPr>
            </w:pPr>
            <w:r w:rsidRPr="005E6DA9">
              <w:rPr>
                <w:rFonts w:asciiTheme="majorHAnsi" w:hAnsiTheme="majorHAnsi" w:cstheme="majorHAnsi"/>
                <w:sz w:val="18"/>
                <w:szCs w:val="20"/>
              </w:rPr>
              <w:t>Asymetrický hybridní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 xml:space="preserve"> </w:t>
            </w:r>
            <w:proofErr w:type="gramStart"/>
            <w:r>
              <w:rPr>
                <w:rFonts w:asciiTheme="majorHAnsi" w:hAnsiTheme="majorHAnsi" w:cstheme="majorHAnsi"/>
                <w:sz w:val="18"/>
                <w:szCs w:val="20"/>
              </w:rPr>
              <w:t>3F</w:t>
            </w:r>
            <w:proofErr w:type="gramEnd"/>
          </w:p>
          <w:p w14:paraId="1C30C93F" w14:textId="34640FD1" w:rsidR="007D496C" w:rsidRDefault="007D496C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 w:rsidRPr="007D496C"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  <w:t>Účinnost dle norem EU: 97٪</w:t>
            </w:r>
          </w:p>
        </w:tc>
      </w:tr>
      <w:tr w:rsidR="00C0024E" w14:paraId="057216E3" w14:textId="77777777" w:rsidTr="00CC072D">
        <w:trPr>
          <w:gridAfter w:val="1"/>
          <w:wAfter w:w="6" w:type="dxa"/>
          <w:trHeight w:val="227"/>
        </w:trPr>
        <w:tc>
          <w:tcPr>
            <w:tcW w:w="2104" w:type="dxa"/>
            <w:vMerge/>
            <w:tcBorders>
              <w:left w:val="single" w:sz="18" w:space="0" w:color="auto"/>
            </w:tcBorders>
          </w:tcPr>
          <w:p w14:paraId="5A3BFA6E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</w:tcPr>
          <w:p w14:paraId="4A0327BA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počet</w:t>
            </w:r>
          </w:p>
        </w:tc>
        <w:tc>
          <w:tcPr>
            <w:tcW w:w="1985" w:type="dxa"/>
          </w:tcPr>
          <w:p w14:paraId="7617D545" w14:textId="575332FB" w:rsidR="00C0024E" w:rsidRDefault="00FD5AE3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102</w:t>
            </w:r>
          </w:p>
        </w:tc>
        <w:tc>
          <w:tcPr>
            <w:tcW w:w="567" w:type="dxa"/>
          </w:tcPr>
          <w:p w14:paraId="0B5DBBF2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ks</w:t>
            </w:r>
          </w:p>
        </w:tc>
        <w:tc>
          <w:tcPr>
            <w:tcW w:w="708" w:type="dxa"/>
            <w:vMerge/>
          </w:tcPr>
          <w:p w14:paraId="25FFDA67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2995" w:type="dxa"/>
            <w:gridSpan w:val="2"/>
            <w:vMerge/>
            <w:tcBorders>
              <w:right w:val="single" w:sz="18" w:space="0" w:color="auto"/>
            </w:tcBorders>
          </w:tcPr>
          <w:p w14:paraId="636A70B1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  <w:tr w:rsidR="00C0024E" w14:paraId="219214DF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</w:tcBorders>
          </w:tcPr>
          <w:p w14:paraId="04E4BB1D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</w:tcPr>
          <w:p w14:paraId="55EB074C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jmenovitý výkon</w:t>
            </w:r>
          </w:p>
        </w:tc>
        <w:tc>
          <w:tcPr>
            <w:tcW w:w="1985" w:type="dxa"/>
          </w:tcPr>
          <w:p w14:paraId="3483DE8E" w14:textId="2F314BD6" w:rsidR="00C0024E" w:rsidRDefault="00E57A2E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460</w:t>
            </w:r>
          </w:p>
        </w:tc>
        <w:tc>
          <w:tcPr>
            <w:tcW w:w="567" w:type="dxa"/>
          </w:tcPr>
          <w:p w14:paraId="41FDAF4C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Wp</w:t>
            </w:r>
            <w:proofErr w:type="spellEnd"/>
          </w:p>
        </w:tc>
        <w:tc>
          <w:tcPr>
            <w:tcW w:w="708" w:type="dxa"/>
            <w:vMerge w:val="restart"/>
          </w:tcPr>
          <w:p w14:paraId="3C3ADBEA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výkon</w:t>
            </w:r>
          </w:p>
        </w:tc>
        <w:tc>
          <w:tcPr>
            <w:tcW w:w="2286" w:type="dxa"/>
            <w:vMerge w:val="restart"/>
          </w:tcPr>
          <w:p w14:paraId="391369AA" w14:textId="59126CE3" w:rsidR="00C0024E" w:rsidRDefault="00F5544A" w:rsidP="00953777">
            <w:pPr>
              <w:jc w:val="righ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50</w:t>
            </w:r>
          </w:p>
        </w:tc>
        <w:tc>
          <w:tcPr>
            <w:tcW w:w="715" w:type="dxa"/>
            <w:gridSpan w:val="2"/>
            <w:vMerge w:val="restart"/>
            <w:tcBorders>
              <w:right w:val="single" w:sz="18" w:space="0" w:color="auto"/>
            </w:tcBorders>
          </w:tcPr>
          <w:p w14:paraId="38C96770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kW</w:t>
            </w:r>
          </w:p>
        </w:tc>
      </w:tr>
      <w:tr w:rsidR="00C0024E" w14:paraId="52621492" w14:textId="77777777" w:rsidTr="00CC072D">
        <w:trPr>
          <w:trHeight w:val="227"/>
        </w:trPr>
        <w:tc>
          <w:tcPr>
            <w:tcW w:w="2104" w:type="dxa"/>
            <w:vMerge/>
            <w:tcBorders>
              <w:left w:val="single" w:sz="18" w:space="0" w:color="auto"/>
              <w:bottom w:val="single" w:sz="18" w:space="0" w:color="auto"/>
            </w:tcBorders>
          </w:tcPr>
          <w:p w14:paraId="7C37790A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</w:p>
        </w:tc>
        <w:tc>
          <w:tcPr>
            <w:tcW w:w="1417" w:type="dxa"/>
            <w:tcBorders>
              <w:bottom w:val="single" w:sz="18" w:space="0" w:color="auto"/>
            </w:tcBorders>
          </w:tcPr>
          <w:p w14:paraId="772B6027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celkový výkon</w:t>
            </w:r>
          </w:p>
        </w:tc>
        <w:tc>
          <w:tcPr>
            <w:tcW w:w="1985" w:type="dxa"/>
            <w:tcBorders>
              <w:bottom w:val="single" w:sz="18" w:space="0" w:color="auto"/>
            </w:tcBorders>
          </w:tcPr>
          <w:p w14:paraId="5614AB2F" w14:textId="73E5E43C" w:rsidR="00C0024E" w:rsidRDefault="0092325D" w:rsidP="00953777">
            <w:pPr>
              <w:jc w:val="right"/>
              <w:rPr>
                <w:rFonts w:asciiTheme="majorHAnsi" w:hAnsiTheme="majorHAnsi" w:cstheme="majorHAnsi"/>
                <w:sz w:val="18"/>
                <w:szCs w:val="20"/>
              </w:rPr>
            </w:pPr>
            <w:r>
              <w:rPr>
                <w:rFonts w:asciiTheme="majorHAnsi" w:hAnsiTheme="majorHAnsi" w:cstheme="majorHAnsi"/>
                <w:sz w:val="18"/>
                <w:szCs w:val="20"/>
              </w:rPr>
              <w:t>4</w:t>
            </w:r>
            <w:r w:rsidR="00BA76CB">
              <w:rPr>
                <w:rFonts w:asciiTheme="majorHAnsi" w:hAnsiTheme="majorHAnsi" w:cstheme="majorHAnsi"/>
                <w:sz w:val="18"/>
                <w:szCs w:val="20"/>
              </w:rPr>
              <w:t>6</w:t>
            </w:r>
            <w:r>
              <w:rPr>
                <w:rFonts w:asciiTheme="majorHAnsi" w:hAnsiTheme="majorHAnsi" w:cstheme="majorHAnsi"/>
                <w:sz w:val="18"/>
                <w:szCs w:val="20"/>
              </w:rPr>
              <w:t>,92</w:t>
            </w:r>
          </w:p>
        </w:tc>
        <w:tc>
          <w:tcPr>
            <w:tcW w:w="567" w:type="dxa"/>
            <w:tcBorders>
              <w:bottom w:val="single" w:sz="18" w:space="0" w:color="auto"/>
            </w:tcBorders>
          </w:tcPr>
          <w:p w14:paraId="71F7FD04" w14:textId="77777777" w:rsidR="00C0024E" w:rsidRDefault="00C0024E" w:rsidP="00953777">
            <w:pPr>
              <w:rPr>
                <w:rFonts w:asciiTheme="majorHAnsi" w:hAnsiTheme="majorHAnsi" w:cstheme="majorHAnsi"/>
                <w:sz w:val="18"/>
                <w:szCs w:val="20"/>
              </w:rPr>
            </w:pPr>
            <w:proofErr w:type="spellStart"/>
            <w:r>
              <w:rPr>
                <w:rFonts w:asciiTheme="majorHAnsi" w:hAnsiTheme="majorHAnsi" w:cstheme="majorHAnsi"/>
                <w:sz w:val="18"/>
                <w:szCs w:val="20"/>
              </w:rPr>
              <w:t>kWp</w:t>
            </w:r>
            <w:proofErr w:type="spellEnd"/>
          </w:p>
        </w:tc>
        <w:tc>
          <w:tcPr>
            <w:tcW w:w="708" w:type="dxa"/>
            <w:vMerge/>
            <w:tcBorders>
              <w:bottom w:val="single" w:sz="18" w:space="0" w:color="auto"/>
            </w:tcBorders>
          </w:tcPr>
          <w:p w14:paraId="51B28594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2286" w:type="dxa"/>
            <w:vMerge/>
            <w:tcBorders>
              <w:bottom w:val="single" w:sz="18" w:space="0" w:color="auto"/>
            </w:tcBorders>
          </w:tcPr>
          <w:p w14:paraId="48BB53CF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  <w:tc>
          <w:tcPr>
            <w:tcW w:w="715" w:type="dxa"/>
            <w:gridSpan w:val="2"/>
            <w:vMerge/>
            <w:tcBorders>
              <w:bottom w:val="single" w:sz="18" w:space="0" w:color="auto"/>
              <w:right w:val="single" w:sz="18" w:space="0" w:color="auto"/>
            </w:tcBorders>
          </w:tcPr>
          <w:p w14:paraId="558B0C42" w14:textId="77777777" w:rsidR="00C0024E" w:rsidRDefault="00C0024E" w:rsidP="00953777">
            <w:pPr>
              <w:jc w:val="left"/>
              <w:rPr>
                <w:rFonts w:asciiTheme="majorHAnsi" w:eastAsiaTheme="minorEastAsia" w:hAnsiTheme="majorHAnsi" w:cstheme="majorHAnsi"/>
                <w:spacing w:val="2"/>
                <w:kern w:val="3276"/>
                <w:sz w:val="18"/>
                <w:szCs w:val="20"/>
                <w:u w:color="404040"/>
              </w:rPr>
            </w:pPr>
          </w:p>
        </w:tc>
      </w:tr>
    </w:tbl>
    <w:p w14:paraId="7909A3AB" w14:textId="77777777" w:rsidR="001772CB" w:rsidRDefault="001772CB" w:rsidP="00CC4B48"/>
    <w:p w14:paraId="76564209" w14:textId="77777777" w:rsidR="000B57DE" w:rsidRPr="00AA47B3" w:rsidRDefault="000B57DE" w:rsidP="000B57DE">
      <w:pPr>
        <w:pStyle w:val="Nadpis2"/>
        <w:rPr>
          <w:sz w:val="22"/>
        </w:rPr>
      </w:pPr>
      <w:bookmarkStart w:id="65" w:name="_Toc123674247"/>
      <w:bookmarkStart w:id="66" w:name="_Toc172905018"/>
      <w:bookmarkStart w:id="67" w:name="_Toc180675281"/>
      <w:r w:rsidRPr="00AA47B3">
        <w:t>Základní technické parametry</w:t>
      </w:r>
      <w:bookmarkEnd w:id="65"/>
      <w:bookmarkEnd w:id="66"/>
      <w:bookmarkEnd w:id="6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08"/>
        <w:gridCol w:w="4910"/>
      </w:tblGrid>
      <w:tr w:rsidR="000B57DE" w:rsidRPr="00AA47B3" w14:paraId="7D248F37" w14:textId="77777777" w:rsidTr="00C55C84">
        <w:tc>
          <w:tcPr>
            <w:tcW w:w="4908" w:type="dxa"/>
            <w:tcBorders>
              <w:top w:val="single" w:sz="18" w:space="0" w:color="auto"/>
              <w:left w:val="single" w:sz="18" w:space="0" w:color="auto"/>
            </w:tcBorders>
            <w:shd w:val="clear" w:color="auto" w:fill="E7E6E6" w:themeFill="background2"/>
          </w:tcPr>
          <w:p w14:paraId="66305950" w14:textId="77777777" w:rsidR="000B57DE" w:rsidRPr="00A0195A" w:rsidRDefault="000B57DE" w:rsidP="00953777">
            <w:pPr>
              <w:widowControl w:val="0"/>
              <w:rPr>
                <w:b/>
                <w:bCs/>
              </w:rPr>
            </w:pPr>
            <w:r w:rsidRPr="00A0195A">
              <w:rPr>
                <w:b/>
                <w:bCs/>
              </w:rPr>
              <w:t>Popis</w:t>
            </w:r>
          </w:p>
        </w:tc>
        <w:tc>
          <w:tcPr>
            <w:tcW w:w="4910" w:type="dxa"/>
            <w:tcBorders>
              <w:top w:val="single" w:sz="18" w:space="0" w:color="auto"/>
              <w:right w:val="single" w:sz="18" w:space="0" w:color="auto"/>
            </w:tcBorders>
            <w:shd w:val="clear" w:color="auto" w:fill="E7E6E6" w:themeFill="background2"/>
          </w:tcPr>
          <w:p w14:paraId="67DF509D" w14:textId="77777777" w:rsidR="000B57DE" w:rsidRPr="00A0195A" w:rsidRDefault="000B57DE" w:rsidP="00953777">
            <w:pPr>
              <w:widowControl w:val="0"/>
              <w:rPr>
                <w:b/>
                <w:bCs/>
              </w:rPr>
            </w:pPr>
            <w:r w:rsidRPr="00A0195A">
              <w:rPr>
                <w:b/>
                <w:bCs/>
              </w:rPr>
              <w:t>Hodnota</w:t>
            </w:r>
          </w:p>
        </w:tc>
      </w:tr>
      <w:tr w:rsidR="000B57DE" w:rsidRPr="00AA47B3" w14:paraId="0070320C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355F7E48" w14:textId="7F0554D8" w:rsidR="00615627" w:rsidRPr="00891C4F" w:rsidRDefault="00615627" w:rsidP="00615627">
            <w:pPr>
              <w:widowControl w:val="0"/>
              <w:rPr>
                <w:u w:val="dotted"/>
              </w:rPr>
            </w:pPr>
            <w:r w:rsidRPr="00891C4F">
              <w:rPr>
                <w:u w:val="dotted"/>
              </w:rPr>
              <w:t xml:space="preserve">Budova </w:t>
            </w:r>
            <w:proofErr w:type="gramStart"/>
            <w:r w:rsidRPr="00891C4F">
              <w:rPr>
                <w:u w:val="dotted"/>
              </w:rPr>
              <w:t>O - infekční</w:t>
            </w:r>
            <w:proofErr w:type="gramEnd"/>
          </w:p>
          <w:p w14:paraId="7E973EAB" w14:textId="2B7C595D" w:rsidR="000B57DE" w:rsidRPr="00AA47B3" w:rsidRDefault="00615627" w:rsidP="00615627">
            <w:pPr>
              <w:widowControl w:val="0"/>
            </w:pPr>
            <w:r>
              <w:t>Celkový instalovaný výkon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0B4C128C" w14:textId="08C2ED07" w:rsidR="000B57DE" w:rsidRPr="00AA47B3" w:rsidRDefault="00615627" w:rsidP="00953777">
            <w:pPr>
              <w:widowControl w:val="0"/>
            </w:pPr>
            <w:r w:rsidRPr="00615627">
              <w:t xml:space="preserve">40,5 </w:t>
            </w:r>
            <w:proofErr w:type="spellStart"/>
            <w:r w:rsidRPr="00615627">
              <w:t>kWp</w:t>
            </w:r>
            <w:proofErr w:type="spellEnd"/>
            <w:r w:rsidRPr="00615627">
              <w:t xml:space="preserve"> x 0,98 = 39,69kW</w:t>
            </w:r>
          </w:p>
        </w:tc>
      </w:tr>
      <w:tr w:rsidR="000B57DE" w:rsidRPr="00AA47B3" w14:paraId="66393FDC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77A01D65" w14:textId="1C028751" w:rsidR="006F3712" w:rsidRPr="00891C4F" w:rsidRDefault="006F3712" w:rsidP="006F3712">
            <w:pPr>
              <w:widowControl w:val="0"/>
              <w:rPr>
                <w:u w:val="dotted"/>
              </w:rPr>
            </w:pPr>
            <w:r w:rsidRPr="00891C4F">
              <w:rPr>
                <w:u w:val="dotted"/>
              </w:rPr>
              <w:t xml:space="preserve">Budova V3–údržba, V4– jídelna, </w:t>
            </w:r>
            <w:proofErr w:type="gramStart"/>
            <w:r w:rsidRPr="00891C4F">
              <w:rPr>
                <w:u w:val="dotted"/>
              </w:rPr>
              <w:t>T7 - trafostanice</w:t>
            </w:r>
            <w:proofErr w:type="gramEnd"/>
          </w:p>
          <w:p w14:paraId="6B3C97C6" w14:textId="54949484" w:rsidR="000B57DE" w:rsidRPr="00AA47B3" w:rsidRDefault="006F3712" w:rsidP="006F3712">
            <w:pPr>
              <w:widowControl w:val="0"/>
            </w:pPr>
            <w:r>
              <w:t>Celkový instalovaný výkon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0E978796" w14:textId="3674C725" w:rsidR="000B57DE" w:rsidRPr="00AA47B3" w:rsidRDefault="00454709" w:rsidP="00953777">
            <w:pPr>
              <w:widowControl w:val="0"/>
            </w:pPr>
            <w:r w:rsidRPr="00454709">
              <w:t xml:space="preserve">50,6 </w:t>
            </w:r>
            <w:proofErr w:type="spellStart"/>
            <w:r w:rsidRPr="00454709">
              <w:t>kWp</w:t>
            </w:r>
            <w:proofErr w:type="spellEnd"/>
            <w:r w:rsidRPr="00454709">
              <w:t xml:space="preserve"> x 0,98 = 49,59kW</w:t>
            </w:r>
          </w:p>
        </w:tc>
      </w:tr>
      <w:tr w:rsidR="00A14552" w:rsidRPr="00AA47B3" w14:paraId="094708D9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5F4DDF9C" w14:textId="77777777" w:rsidR="00A14552" w:rsidRPr="00891C4F" w:rsidRDefault="00210095" w:rsidP="00953777">
            <w:pPr>
              <w:widowControl w:val="0"/>
              <w:rPr>
                <w:u w:val="dotted"/>
              </w:rPr>
            </w:pPr>
            <w:r w:rsidRPr="00891C4F">
              <w:rPr>
                <w:u w:val="dotted"/>
              </w:rPr>
              <w:t>Budova M1, M2, L – chirurgie, urgentní příjem</w:t>
            </w:r>
          </w:p>
          <w:p w14:paraId="0569EB99" w14:textId="7CD1A577" w:rsidR="00210095" w:rsidRPr="00AA47B3" w:rsidRDefault="00210095" w:rsidP="00953777">
            <w:pPr>
              <w:widowControl w:val="0"/>
            </w:pPr>
            <w:r w:rsidRPr="00210095">
              <w:t>Celkový instalovaný výkon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4B8004DA" w14:textId="3CDCA3E2" w:rsidR="00A14552" w:rsidRDefault="00DB3459" w:rsidP="00953777">
            <w:pPr>
              <w:widowControl w:val="0"/>
            </w:pPr>
            <w:r w:rsidRPr="00DB3459">
              <w:t xml:space="preserve">49,92 </w:t>
            </w:r>
            <w:proofErr w:type="spellStart"/>
            <w:r w:rsidRPr="00DB3459">
              <w:t>kWp</w:t>
            </w:r>
            <w:proofErr w:type="spellEnd"/>
            <w:r w:rsidRPr="00DB3459">
              <w:t xml:space="preserve"> x 0,98 = 48,92kW</w:t>
            </w:r>
          </w:p>
        </w:tc>
      </w:tr>
      <w:tr w:rsidR="00E1076B" w:rsidRPr="00AA47B3" w14:paraId="5C0F3FC1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7971A5CF" w14:textId="41F98AD7" w:rsidR="00E1076B" w:rsidRPr="00210095" w:rsidRDefault="002E6587" w:rsidP="00953777">
            <w:pPr>
              <w:widowControl w:val="0"/>
            </w:pPr>
            <w:r w:rsidRPr="002E6587">
              <w:t>Předpokládaná úspora emise skleníkových plynů</w:t>
            </w:r>
            <w:r w:rsidR="0068289D">
              <w:t xml:space="preserve"> celkem</w:t>
            </w:r>
            <w:r w:rsidR="00A02693">
              <w:t xml:space="preserve"> </w:t>
            </w:r>
            <w:r w:rsidR="0068289D">
              <w:t>(výše uvedené 3 FVE</w:t>
            </w:r>
            <w:r w:rsidR="0071390A">
              <w:t>)</w:t>
            </w:r>
            <w:r w:rsidRPr="002E6587">
              <w:t>: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17F2E386" w14:textId="4AA141F0" w:rsidR="00E1076B" w:rsidRPr="00DB3459" w:rsidRDefault="00A540EB" w:rsidP="00953777">
            <w:pPr>
              <w:widowControl w:val="0"/>
            </w:pPr>
            <w:r>
              <w:t>106,5</w:t>
            </w:r>
            <w:r w:rsidR="002E6587" w:rsidRPr="002E6587">
              <w:t xml:space="preserve"> tun CO2/rok</w:t>
            </w:r>
          </w:p>
        </w:tc>
      </w:tr>
      <w:tr w:rsidR="00A14552" w:rsidRPr="00AA47B3" w14:paraId="4C5A4398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5D703B8F" w14:textId="43CD4EA2" w:rsidR="00A14552" w:rsidRPr="00AA47B3" w:rsidRDefault="00A14552" w:rsidP="00A14552">
            <w:pPr>
              <w:widowControl w:val="0"/>
            </w:pPr>
            <w:r w:rsidRPr="00A54917">
              <w:t>Počet panelů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35A9C0E8" w14:textId="31765CB4" w:rsidR="00A14552" w:rsidRDefault="00DB3459" w:rsidP="00A14552">
            <w:pPr>
              <w:widowControl w:val="0"/>
            </w:pPr>
            <w:r>
              <w:t>88+110+102</w:t>
            </w:r>
          </w:p>
        </w:tc>
      </w:tr>
      <w:tr w:rsidR="000B57DE" w:rsidRPr="00AA47B3" w14:paraId="4DA1EB19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3D53C7DE" w14:textId="77777777" w:rsidR="000B57DE" w:rsidRPr="00AA47B3" w:rsidRDefault="000B57DE" w:rsidP="00953777">
            <w:pPr>
              <w:widowControl w:val="0"/>
            </w:pPr>
            <w:r w:rsidRPr="00AA47B3">
              <w:t>Typ panelů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52276D88" w14:textId="57832337" w:rsidR="000B57DE" w:rsidRPr="00AA47B3" w:rsidRDefault="000B57DE" w:rsidP="00953777">
            <w:pPr>
              <w:widowControl w:val="0"/>
            </w:pPr>
            <w:r>
              <w:t>mono</w:t>
            </w:r>
            <w:r w:rsidR="003917D4">
              <w:t>k</w:t>
            </w:r>
            <w:r>
              <w:t>rystalické 4</w:t>
            </w:r>
            <w:r w:rsidR="002D311B">
              <w:t>6</w:t>
            </w:r>
            <w:r>
              <w:t>0</w:t>
            </w:r>
            <w:r w:rsidRPr="00AA47B3">
              <w:t>Wp</w:t>
            </w:r>
          </w:p>
        </w:tc>
      </w:tr>
      <w:tr w:rsidR="000B57DE" w:rsidRPr="00AA47B3" w14:paraId="1A0026AD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57C4FF1D" w14:textId="77777777" w:rsidR="000B57DE" w:rsidRPr="00AA47B3" w:rsidRDefault="000B57DE" w:rsidP="00953777">
            <w:pPr>
              <w:widowControl w:val="0"/>
            </w:pPr>
            <w:r>
              <w:t>Účinnost panelů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3B7BDDFE" w14:textId="5BEB32F9" w:rsidR="000B57DE" w:rsidRDefault="000B57DE" w:rsidP="00953777">
            <w:pPr>
              <w:widowControl w:val="0"/>
            </w:pPr>
            <w:r>
              <w:t xml:space="preserve">Min. </w:t>
            </w:r>
            <w:proofErr w:type="gramStart"/>
            <w:r w:rsidR="00A07E67">
              <w:t>21</w:t>
            </w:r>
            <w:r>
              <w:t>%</w:t>
            </w:r>
            <w:proofErr w:type="gramEnd"/>
          </w:p>
        </w:tc>
      </w:tr>
      <w:tr w:rsidR="000B57DE" w:rsidRPr="00AA47B3" w14:paraId="5987E182" w14:textId="77777777" w:rsidTr="00C55C84">
        <w:tc>
          <w:tcPr>
            <w:tcW w:w="4908" w:type="dxa"/>
            <w:tcBorders>
              <w:left w:val="single" w:sz="18" w:space="0" w:color="auto"/>
              <w:bottom w:val="single" w:sz="18" w:space="0" w:color="auto"/>
            </w:tcBorders>
          </w:tcPr>
          <w:p w14:paraId="12D886AE" w14:textId="77777777" w:rsidR="000B57DE" w:rsidRDefault="000B57DE" w:rsidP="00953777">
            <w:pPr>
              <w:widowControl w:val="0"/>
            </w:pPr>
            <w:r>
              <w:t>Minimální záruka na fotovoltaické moduly</w:t>
            </w:r>
          </w:p>
        </w:tc>
        <w:tc>
          <w:tcPr>
            <w:tcW w:w="4910" w:type="dxa"/>
            <w:tcBorders>
              <w:bottom w:val="single" w:sz="18" w:space="0" w:color="auto"/>
              <w:right w:val="single" w:sz="18" w:space="0" w:color="auto"/>
            </w:tcBorders>
          </w:tcPr>
          <w:p w14:paraId="17B36DCC" w14:textId="77777777" w:rsidR="000B57DE" w:rsidRDefault="000B57DE" w:rsidP="00953777">
            <w:pPr>
              <w:widowControl w:val="0"/>
            </w:pPr>
            <w:r w:rsidRPr="00A97335">
              <w:t xml:space="preserve">- min. 20letá lineární záruka na výkon s max. poklesem na 80 % původního výkonu garantovanou výrobcem - min. 10letá </w:t>
            </w:r>
            <w:r w:rsidRPr="00A97335">
              <w:lastRenderedPageBreak/>
              <w:t>produktová záruka garantovaná výrobcem</w:t>
            </w:r>
          </w:p>
        </w:tc>
      </w:tr>
      <w:tr w:rsidR="000B57DE" w:rsidRPr="00AA47B3" w14:paraId="39FBFC70" w14:textId="77777777" w:rsidTr="00C55C84">
        <w:tc>
          <w:tcPr>
            <w:tcW w:w="4908" w:type="dxa"/>
            <w:tcBorders>
              <w:top w:val="single" w:sz="18" w:space="0" w:color="auto"/>
              <w:left w:val="single" w:sz="18" w:space="0" w:color="auto"/>
            </w:tcBorders>
          </w:tcPr>
          <w:p w14:paraId="4CE30D1F" w14:textId="77777777" w:rsidR="000B57DE" w:rsidRPr="00AA47B3" w:rsidRDefault="000B57DE" w:rsidP="00953777">
            <w:pPr>
              <w:widowControl w:val="0"/>
            </w:pPr>
            <w:r w:rsidRPr="00AA47B3">
              <w:lastRenderedPageBreak/>
              <w:t>Počet invertorů</w:t>
            </w:r>
          </w:p>
        </w:tc>
        <w:tc>
          <w:tcPr>
            <w:tcW w:w="4910" w:type="dxa"/>
            <w:tcBorders>
              <w:top w:val="single" w:sz="18" w:space="0" w:color="auto"/>
              <w:right w:val="single" w:sz="18" w:space="0" w:color="auto"/>
            </w:tcBorders>
          </w:tcPr>
          <w:p w14:paraId="3D7B3062" w14:textId="159390AE" w:rsidR="000B57DE" w:rsidRPr="00AA47B3" w:rsidRDefault="003D38CA" w:rsidP="00953777">
            <w:pPr>
              <w:widowControl w:val="0"/>
            </w:pPr>
            <w:r>
              <w:t>3</w:t>
            </w:r>
          </w:p>
        </w:tc>
      </w:tr>
      <w:tr w:rsidR="000B57DE" w:rsidRPr="00AA47B3" w14:paraId="3B08EAEB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1310308D" w14:textId="77777777" w:rsidR="000B57DE" w:rsidRPr="00AA47B3" w:rsidRDefault="000B57DE" w:rsidP="00953777">
            <w:pPr>
              <w:widowControl w:val="0"/>
            </w:pPr>
            <w:r w:rsidRPr="00AA47B3">
              <w:t>Typ invertorů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504E4403" w14:textId="01E4CF83" w:rsidR="000B57DE" w:rsidRDefault="000B57DE" w:rsidP="00953777">
            <w:pPr>
              <w:widowControl w:val="0"/>
            </w:pPr>
            <w:r w:rsidRPr="006B3951">
              <w:t>Asymetrický hybridní měnič</w:t>
            </w:r>
            <w:r>
              <w:t xml:space="preserve"> s plynulou (diskrétní) </w:t>
            </w:r>
            <w:r w:rsidRPr="00347D7B">
              <w:t>řiditelností dodávaného výkonu do elektrické soustavy umožňující změnu dodávaného výkonu výrobny.</w:t>
            </w:r>
            <w:r w:rsidR="00C4741F">
              <w:t xml:space="preserve"> </w:t>
            </w:r>
            <w:r w:rsidR="00604192">
              <w:t>Měn</w:t>
            </w:r>
            <w:r w:rsidR="00A02693">
              <w:t>i</w:t>
            </w:r>
            <w:r w:rsidR="00604192">
              <w:t>č m</w:t>
            </w:r>
            <w:r w:rsidR="00971EDD">
              <w:t xml:space="preserve">usí umožňovat </w:t>
            </w:r>
            <w:r w:rsidR="00A02693">
              <w:t>funkci</w:t>
            </w:r>
            <w:r w:rsidR="00971EDD">
              <w:t xml:space="preserve"> distribučního ř</w:t>
            </w:r>
            <w:r w:rsidR="00AC3015">
              <w:t>ízení prostřednictvím RTE</w:t>
            </w:r>
            <w:r w:rsidR="00505B14">
              <w:t>.</w:t>
            </w:r>
          </w:p>
          <w:p w14:paraId="05A63C53" w14:textId="77777777" w:rsidR="00505B14" w:rsidRDefault="00505B14" w:rsidP="00953777">
            <w:pPr>
              <w:widowControl w:val="0"/>
            </w:pPr>
            <w:r>
              <w:t>Měniče budou umístěny ve venkovním prost</w:t>
            </w:r>
            <w:r w:rsidR="009C0618">
              <w:t xml:space="preserve">ředí a musí být výrobcem </w:t>
            </w:r>
            <w:r w:rsidR="00F62B79">
              <w:t>pro toto prostředí určeny!</w:t>
            </w:r>
          </w:p>
          <w:p w14:paraId="6F235F38" w14:textId="4B5B6998" w:rsidR="00110E42" w:rsidRPr="00AA47B3" w:rsidRDefault="00110E42" w:rsidP="00953777">
            <w:pPr>
              <w:widowControl w:val="0"/>
            </w:pPr>
            <w:r>
              <w:t>Krytí min.</w:t>
            </w:r>
            <w:r w:rsidR="000355D6">
              <w:t xml:space="preserve"> </w:t>
            </w:r>
            <w:r>
              <w:t>IP65</w:t>
            </w:r>
            <w:r w:rsidR="00B82394">
              <w:t>.</w:t>
            </w:r>
          </w:p>
        </w:tc>
      </w:tr>
      <w:tr w:rsidR="00A56B28" w:rsidRPr="00AA47B3" w14:paraId="0D8EA80B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4C8BC7F2" w14:textId="05FB54CD" w:rsidR="00A56B28" w:rsidRPr="00AA47B3" w:rsidRDefault="006F0DBC" w:rsidP="00953777">
            <w:pPr>
              <w:widowControl w:val="0"/>
            </w:pPr>
            <w:r>
              <w:t>Komunikace s</w:t>
            </w:r>
            <w:r w:rsidR="00665EBD">
              <w:t> </w:t>
            </w:r>
            <w:r>
              <w:t>RTE</w:t>
            </w:r>
            <w:r w:rsidR="00665EBD">
              <w:t xml:space="preserve"> a fu</w:t>
            </w:r>
            <w:r w:rsidR="00D74937">
              <w:t>n</w:t>
            </w:r>
            <w:r w:rsidR="00665EBD">
              <w:t>k</w:t>
            </w:r>
            <w:r w:rsidR="00D74937">
              <w:t xml:space="preserve">ce invertorů 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47875D2C" w14:textId="77777777" w:rsidR="00A56B28" w:rsidRDefault="00277EB6" w:rsidP="00953777">
            <w:pPr>
              <w:widowControl w:val="0"/>
            </w:pPr>
            <w:r>
              <w:t>Regulace jmenovitého výkonu</w:t>
            </w:r>
            <w:r w:rsidR="00581052">
              <w:t xml:space="preserve"> 0,50,75 a 100%</w:t>
            </w:r>
          </w:p>
          <w:p w14:paraId="4FEC61D7" w14:textId="77777777" w:rsidR="00581052" w:rsidRDefault="00DE720A" w:rsidP="00953777">
            <w:pPr>
              <w:widowControl w:val="0"/>
            </w:pPr>
            <w:r w:rsidRPr="00DE720A">
              <w:t>Překročení meze P (stupně činného výkonu)</w:t>
            </w:r>
          </w:p>
          <w:p w14:paraId="4EA619DB" w14:textId="77777777" w:rsidR="008012F4" w:rsidRDefault="008012F4" w:rsidP="00953777">
            <w:pPr>
              <w:widowControl w:val="0"/>
            </w:pPr>
            <w:r>
              <w:t xml:space="preserve">Měření </w:t>
            </w:r>
            <w:r w:rsidR="00BA6A73">
              <w:t>činného výkonu P (MW</w:t>
            </w:r>
            <w:r w:rsidR="004E4565">
              <w:t>)</w:t>
            </w:r>
          </w:p>
          <w:p w14:paraId="202A07CB" w14:textId="77777777" w:rsidR="004E4565" w:rsidRDefault="004E4565" w:rsidP="00953777">
            <w:pPr>
              <w:widowControl w:val="0"/>
            </w:pPr>
            <w:r>
              <w:t>Měření jalového výkonu Q (</w:t>
            </w:r>
            <w:proofErr w:type="spellStart"/>
            <w:r>
              <w:t>MVAr</w:t>
            </w:r>
            <w:proofErr w:type="spellEnd"/>
            <w:r>
              <w:t>)</w:t>
            </w:r>
          </w:p>
          <w:p w14:paraId="40CF099D" w14:textId="77777777" w:rsidR="00C73507" w:rsidRDefault="00C73507" w:rsidP="00953777">
            <w:pPr>
              <w:widowControl w:val="0"/>
            </w:pPr>
            <w:r>
              <w:t>Hlášení sumy působení ochran</w:t>
            </w:r>
          </w:p>
          <w:p w14:paraId="4CC78EBC" w14:textId="6586FB2A" w:rsidR="00C73507" w:rsidRDefault="00A90B06" w:rsidP="00953777">
            <w:pPr>
              <w:widowControl w:val="0"/>
            </w:pPr>
            <w:r>
              <w:t xml:space="preserve">Frekvence </w:t>
            </w:r>
            <w:r w:rsidR="00EB0613">
              <w:t xml:space="preserve">f </w:t>
            </w:r>
            <w:r>
              <w:t>(Hz)</w:t>
            </w:r>
          </w:p>
          <w:p w14:paraId="60BACE28" w14:textId="77777777" w:rsidR="00A90B06" w:rsidRDefault="00A90B06" w:rsidP="00953777">
            <w:pPr>
              <w:widowControl w:val="0"/>
            </w:pPr>
            <w:r>
              <w:t xml:space="preserve">Účiník </w:t>
            </w:r>
            <w:r w:rsidR="00EB0613">
              <w:t xml:space="preserve">(cos </w:t>
            </w:r>
            <w:proofErr w:type="spellStart"/>
            <w:r w:rsidR="00EB0613">
              <w:t>fi</w:t>
            </w:r>
            <w:proofErr w:type="spellEnd"/>
            <w:r w:rsidR="00EB0613">
              <w:t>)</w:t>
            </w:r>
          </w:p>
          <w:p w14:paraId="2DAFB9AF" w14:textId="77777777" w:rsidR="00BE575F" w:rsidRDefault="00BE575F" w:rsidP="00953777">
            <w:pPr>
              <w:widowControl w:val="0"/>
            </w:pPr>
            <w:r>
              <w:t xml:space="preserve">Komunikační protokol </w:t>
            </w:r>
            <w:proofErr w:type="spellStart"/>
            <w:r w:rsidR="00E10033" w:rsidRPr="00E10033">
              <w:t>Modbus</w:t>
            </w:r>
            <w:proofErr w:type="spellEnd"/>
            <w:r w:rsidR="00E10033" w:rsidRPr="00E10033">
              <w:t>-RTU</w:t>
            </w:r>
          </w:p>
          <w:p w14:paraId="1BD3AEBC" w14:textId="77777777" w:rsidR="00E10033" w:rsidRDefault="00E10033" w:rsidP="00953777">
            <w:pPr>
              <w:widowControl w:val="0"/>
            </w:pPr>
            <w:r w:rsidRPr="00E10033">
              <w:t>Komunikace</w:t>
            </w:r>
            <w:r>
              <w:t xml:space="preserve"> </w:t>
            </w:r>
            <w:r w:rsidR="006D5990" w:rsidRPr="006D5990">
              <w:t xml:space="preserve">RS485, </w:t>
            </w:r>
            <w:proofErr w:type="spellStart"/>
            <w:r w:rsidR="006D5990" w:rsidRPr="006D5990">
              <w:t>WiFi</w:t>
            </w:r>
            <w:proofErr w:type="spellEnd"/>
            <w:r w:rsidR="006D5990" w:rsidRPr="006D5990">
              <w:t xml:space="preserve"> nebo 4G</w:t>
            </w:r>
          </w:p>
          <w:p w14:paraId="5773A05A" w14:textId="77777777" w:rsidR="006D5990" w:rsidRDefault="00BB1BAD" w:rsidP="00953777">
            <w:pPr>
              <w:widowControl w:val="0"/>
            </w:pPr>
            <w:r w:rsidRPr="00BB1BAD">
              <w:t>Hlídání izolačního stavu FV</w:t>
            </w:r>
          </w:p>
          <w:p w14:paraId="7E4DFD0E" w14:textId="77777777" w:rsidR="00BB1BAD" w:rsidRDefault="00C33771" w:rsidP="00953777">
            <w:pPr>
              <w:widowControl w:val="0"/>
            </w:pPr>
            <w:r w:rsidRPr="00C33771">
              <w:t xml:space="preserve">Hlídání proudu FV </w:t>
            </w:r>
            <w:proofErr w:type="spellStart"/>
            <w:r w:rsidRPr="00C33771">
              <w:t>stringu</w:t>
            </w:r>
            <w:proofErr w:type="spellEnd"/>
          </w:p>
          <w:p w14:paraId="3DB071DF" w14:textId="77777777" w:rsidR="00C33771" w:rsidRDefault="0044638B" w:rsidP="00953777">
            <w:pPr>
              <w:widowControl w:val="0"/>
            </w:pPr>
            <w:r w:rsidRPr="0044638B">
              <w:t>Hlídání unikajícího proudu</w:t>
            </w:r>
          </w:p>
          <w:p w14:paraId="5BAB9237" w14:textId="77777777" w:rsidR="0044638B" w:rsidRDefault="0044638B" w:rsidP="00953777">
            <w:pPr>
              <w:widowControl w:val="0"/>
            </w:pPr>
            <w:r w:rsidRPr="0044638B">
              <w:t>Nadproudová ochrana na AC straně</w:t>
            </w:r>
          </w:p>
          <w:p w14:paraId="5518DE01" w14:textId="77777777" w:rsidR="0044638B" w:rsidRDefault="00687059" w:rsidP="00953777">
            <w:pPr>
              <w:widowControl w:val="0"/>
            </w:pPr>
            <w:r w:rsidRPr="00687059">
              <w:t>Zkratová ochrana na AC straně</w:t>
            </w:r>
          </w:p>
          <w:p w14:paraId="727A71ED" w14:textId="77777777" w:rsidR="00B63149" w:rsidRDefault="00B63149" w:rsidP="00953777">
            <w:pPr>
              <w:widowControl w:val="0"/>
            </w:pPr>
            <w:r w:rsidRPr="00B63149">
              <w:t>Přepěťová ochrana na AC straně</w:t>
            </w:r>
          </w:p>
          <w:p w14:paraId="298279FD" w14:textId="1288C6C7" w:rsidR="00B63149" w:rsidRPr="006B3951" w:rsidRDefault="00B63149" w:rsidP="00953777">
            <w:pPr>
              <w:widowControl w:val="0"/>
            </w:pPr>
            <w:r w:rsidRPr="00B63149">
              <w:t>Ochrana před elektrickým obloukem AFCI</w:t>
            </w:r>
          </w:p>
        </w:tc>
      </w:tr>
      <w:tr w:rsidR="00960D4B" w:rsidRPr="00AA47B3" w14:paraId="5AFD98C1" w14:textId="77777777" w:rsidTr="00C55C84">
        <w:tc>
          <w:tcPr>
            <w:tcW w:w="4908" w:type="dxa"/>
            <w:tcBorders>
              <w:left w:val="single" w:sz="18" w:space="0" w:color="auto"/>
            </w:tcBorders>
          </w:tcPr>
          <w:p w14:paraId="655DE46F" w14:textId="1E24B438" w:rsidR="00960D4B" w:rsidRDefault="00A21251" w:rsidP="00953777">
            <w:pPr>
              <w:widowControl w:val="0"/>
            </w:pPr>
            <w:r>
              <w:t xml:space="preserve">Další </w:t>
            </w:r>
            <w:r w:rsidR="00D40E2E">
              <w:t>řídící</w:t>
            </w:r>
            <w:r>
              <w:t xml:space="preserve"> parametry pro </w:t>
            </w:r>
            <w:r w:rsidR="00D40E2E">
              <w:t>invertory</w:t>
            </w:r>
          </w:p>
        </w:tc>
        <w:tc>
          <w:tcPr>
            <w:tcW w:w="4910" w:type="dxa"/>
            <w:tcBorders>
              <w:right w:val="single" w:sz="18" w:space="0" w:color="auto"/>
            </w:tcBorders>
          </w:tcPr>
          <w:p w14:paraId="5E115BDA" w14:textId="259486D3" w:rsidR="00960D4B" w:rsidRDefault="007E7864" w:rsidP="00953777">
            <w:pPr>
              <w:widowControl w:val="0"/>
            </w:pPr>
            <w:r>
              <w:t>V</w:t>
            </w:r>
            <w:r w:rsidR="00D40E2E">
              <w:t>iz</w:t>
            </w:r>
            <w:r>
              <w:t xml:space="preserve">. Příloha č.1 - </w:t>
            </w:r>
            <w:r w:rsidRPr="007E7864">
              <w:t xml:space="preserve">Tabulka stavů, povelů, hlášení a </w:t>
            </w:r>
            <w:proofErr w:type="gramStart"/>
            <w:r w:rsidRPr="007E7864">
              <w:t>měření - soupis</w:t>
            </w:r>
            <w:proofErr w:type="gramEnd"/>
            <w:r w:rsidRPr="007E7864">
              <w:t xml:space="preserve"> přenášených informací na dispečink PDS</w:t>
            </w:r>
          </w:p>
        </w:tc>
      </w:tr>
      <w:tr w:rsidR="000B57DE" w:rsidRPr="00AA47B3" w14:paraId="6F0D3A75" w14:textId="77777777" w:rsidTr="00C55C84">
        <w:tc>
          <w:tcPr>
            <w:tcW w:w="4908" w:type="dxa"/>
            <w:tcBorders>
              <w:left w:val="single" w:sz="18" w:space="0" w:color="auto"/>
              <w:bottom w:val="single" w:sz="18" w:space="0" w:color="auto"/>
            </w:tcBorders>
          </w:tcPr>
          <w:p w14:paraId="602911B6" w14:textId="77777777" w:rsidR="000B57DE" w:rsidRPr="00AA47B3" w:rsidRDefault="000B57DE" w:rsidP="00953777">
            <w:pPr>
              <w:widowControl w:val="0"/>
            </w:pPr>
            <w:r w:rsidRPr="00A97335">
              <w:t>Minimální záruka na</w:t>
            </w:r>
            <w:r>
              <w:t xml:space="preserve"> měniče</w:t>
            </w:r>
          </w:p>
        </w:tc>
        <w:tc>
          <w:tcPr>
            <w:tcW w:w="4910" w:type="dxa"/>
            <w:tcBorders>
              <w:bottom w:val="single" w:sz="18" w:space="0" w:color="auto"/>
              <w:right w:val="single" w:sz="18" w:space="0" w:color="auto"/>
            </w:tcBorders>
          </w:tcPr>
          <w:p w14:paraId="229952E1" w14:textId="77777777" w:rsidR="000B57DE" w:rsidRPr="006B3951" w:rsidRDefault="000B57DE" w:rsidP="00953777">
            <w:pPr>
              <w:widowControl w:val="0"/>
            </w:pPr>
            <w:r w:rsidRPr="00630FB8">
              <w:t>- záruka výrobce či dodavatele trvající min. 10 let na jeho bezodkladnou výměnu či adekvátní náhradu v případě poruchy či poškození</w:t>
            </w:r>
          </w:p>
        </w:tc>
      </w:tr>
    </w:tbl>
    <w:p w14:paraId="5DDBC260" w14:textId="77777777" w:rsidR="002D311B" w:rsidRDefault="002D311B" w:rsidP="000B57DE">
      <w:pPr>
        <w:widowControl w:val="0"/>
      </w:pPr>
    </w:p>
    <w:p w14:paraId="2C80DEBE" w14:textId="77777777" w:rsidR="002D311B" w:rsidRDefault="002D311B" w:rsidP="000B57DE">
      <w:pPr>
        <w:widowControl w:val="0"/>
      </w:pPr>
    </w:p>
    <w:p w14:paraId="711D4F66" w14:textId="27D94D9A" w:rsidR="000B57DE" w:rsidRDefault="000B57DE" w:rsidP="000B57DE">
      <w:pPr>
        <w:widowControl w:val="0"/>
      </w:pPr>
      <w:r>
        <w:t>V této výrobně budou instalovány výhradně fotovoltaické moduly, měniče</w:t>
      </w:r>
      <w:r w:rsidR="00240B4E">
        <w:t xml:space="preserve"> </w:t>
      </w:r>
      <w:r>
        <w:t>s nezávisle ověřenými parametry prokázanými certifikáty vydanými akreditovanými certifikačními orgány na základě níže uvedených souborů norem: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09"/>
        <w:gridCol w:w="4909"/>
      </w:tblGrid>
      <w:tr w:rsidR="000B57DE" w14:paraId="61958767" w14:textId="77777777" w:rsidTr="00240B4E">
        <w:tc>
          <w:tcPr>
            <w:tcW w:w="4909" w:type="dxa"/>
            <w:tcBorders>
              <w:top w:val="single" w:sz="18" w:space="0" w:color="auto"/>
              <w:left w:val="single" w:sz="18" w:space="0" w:color="auto"/>
            </w:tcBorders>
            <w:shd w:val="clear" w:color="auto" w:fill="E7E6E6" w:themeFill="background2"/>
          </w:tcPr>
          <w:p w14:paraId="0C7BDED0" w14:textId="77777777" w:rsidR="000B57DE" w:rsidRPr="006503FA" w:rsidRDefault="000B57DE" w:rsidP="00953777">
            <w:pPr>
              <w:widowControl w:val="0"/>
              <w:rPr>
                <w:b/>
                <w:bCs/>
                <w:highlight w:val="lightGray"/>
              </w:rPr>
            </w:pPr>
            <w:r w:rsidRPr="006503FA">
              <w:rPr>
                <w:b/>
                <w:bCs/>
              </w:rPr>
              <w:t>Technologie</w:t>
            </w:r>
          </w:p>
        </w:tc>
        <w:tc>
          <w:tcPr>
            <w:tcW w:w="4909" w:type="dxa"/>
            <w:tcBorders>
              <w:top w:val="single" w:sz="18" w:space="0" w:color="auto"/>
              <w:right w:val="single" w:sz="18" w:space="0" w:color="auto"/>
            </w:tcBorders>
            <w:shd w:val="clear" w:color="auto" w:fill="E7E6E6" w:themeFill="background2"/>
          </w:tcPr>
          <w:p w14:paraId="071F94A1" w14:textId="77777777" w:rsidR="000B57DE" w:rsidRPr="006503FA" w:rsidRDefault="000B57DE" w:rsidP="00953777">
            <w:pPr>
              <w:widowControl w:val="0"/>
              <w:rPr>
                <w:highlight w:val="lightGray"/>
              </w:rPr>
            </w:pPr>
            <w:r w:rsidRPr="006503FA">
              <w:rPr>
                <w:b/>
                <w:bCs/>
              </w:rPr>
              <w:t>Soubory norem</w:t>
            </w:r>
            <w:r w:rsidRPr="006503FA">
              <w:t xml:space="preserve"> (je-li relevantní)</w:t>
            </w:r>
          </w:p>
        </w:tc>
      </w:tr>
      <w:tr w:rsidR="000B57DE" w14:paraId="1885EE9E" w14:textId="77777777" w:rsidTr="00240B4E">
        <w:tc>
          <w:tcPr>
            <w:tcW w:w="4909" w:type="dxa"/>
            <w:tcBorders>
              <w:left w:val="single" w:sz="18" w:space="0" w:color="auto"/>
            </w:tcBorders>
          </w:tcPr>
          <w:p w14:paraId="40786CFC" w14:textId="77777777" w:rsidR="000B57DE" w:rsidRDefault="000B57DE" w:rsidP="00953777">
            <w:pPr>
              <w:widowControl w:val="0"/>
            </w:pPr>
            <w:r w:rsidRPr="003F4927">
              <w:t>Fotovoltaické moduly</w:t>
            </w:r>
          </w:p>
        </w:tc>
        <w:tc>
          <w:tcPr>
            <w:tcW w:w="4909" w:type="dxa"/>
            <w:tcBorders>
              <w:right w:val="single" w:sz="18" w:space="0" w:color="auto"/>
            </w:tcBorders>
          </w:tcPr>
          <w:p w14:paraId="66F9CEF8" w14:textId="77777777" w:rsidR="000B57DE" w:rsidRDefault="000B57DE" w:rsidP="00953777">
            <w:pPr>
              <w:widowControl w:val="0"/>
            </w:pPr>
            <w:r w:rsidRPr="003F4927">
              <w:t>IEC 61215, IEC 61730</w:t>
            </w:r>
          </w:p>
        </w:tc>
      </w:tr>
      <w:tr w:rsidR="000B57DE" w14:paraId="4550AD3B" w14:textId="77777777" w:rsidTr="00240B4E">
        <w:tc>
          <w:tcPr>
            <w:tcW w:w="4909" w:type="dxa"/>
            <w:tcBorders>
              <w:left w:val="single" w:sz="18" w:space="0" w:color="auto"/>
              <w:bottom w:val="single" w:sz="18" w:space="0" w:color="auto"/>
            </w:tcBorders>
          </w:tcPr>
          <w:p w14:paraId="651FD3CD" w14:textId="77777777" w:rsidR="000B57DE" w:rsidRDefault="000B57DE" w:rsidP="00953777">
            <w:pPr>
              <w:widowControl w:val="0"/>
            </w:pPr>
            <w:r w:rsidRPr="003F4927">
              <w:t>Měniče</w:t>
            </w:r>
          </w:p>
        </w:tc>
        <w:tc>
          <w:tcPr>
            <w:tcW w:w="4909" w:type="dxa"/>
            <w:tcBorders>
              <w:bottom w:val="single" w:sz="18" w:space="0" w:color="auto"/>
              <w:right w:val="single" w:sz="18" w:space="0" w:color="auto"/>
            </w:tcBorders>
          </w:tcPr>
          <w:p w14:paraId="110D465A" w14:textId="77777777" w:rsidR="000B57DE" w:rsidRDefault="000B57DE" w:rsidP="00953777">
            <w:pPr>
              <w:widowControl w:val="0"/>
            </w:pPr>
            <w:r w:rsidRPr="003F4927">
              <w:t>IEC 61727, IEC 62116, normy řady IEC 61000 dle typu</w:t>
            </w:r>
          </w:p>
        </w:tc>
      </w:tr>
    </w:tbl>
    <w:p w14:paraId="1E8FE26F" w14:textId="77777777" w:rsidR="001772CB" w:rsidRPr="006F5B37" w:rsidRDefault="001772CB" w:rsidP="00CC4B48"/>
    <w:p w14:paraId="11DC4E07" w14:textId="77777777" w:rsidR="00CC4B48" w:rsidRPr="00095375" w:rsidRDefault="00CC4B48" w:rsidP="00CC4B48">
      <w:pPr>
        <w:pStyle w:val="Nadpis2"/>
      </w:pPr>
      <w:bookmarkStart w:id="68" w:name="_Hlk108038485"/>
      <w:bookmarkStart w:id="69" w:name="_Toc180675282"/>
      <w:r w:rsidRPr="00095375">
        <w:lastRenderedPageBreak/>
        <w:t>Provozovatel</w:t>
      </w:r>
      <w:bookmarkEnd w:id="69"/>
    </w:p>
    <w:bookmarkEnd w:id="68"/>
    <w:p w14:paraId="7434A26E" w14:textId="36D2E798" w:rsidR="00BB7E3C" w:rsidRDefault="00CC4B48" w:rsidP="00CC4B48">
      <w:pPr>
        <w:rPr>
          <w:snapToGrid w:val="0"/>
        </w:rPr>
      </w:pPr>
      <w:r w:rsidRPr="006F5B37">
        <w:rPr>
          <w:snapToGrid w:val="0"/>
        </w:rPr>
        <w:t>Provozovatel je povinen před zahájením montáže seznámit montážní organizaci s bezpečnostními předpisy stavby. Při vytyčování tras musí být přítomen bezpečnostní technik, který upozorní na</w:t>
      </w:r>
      <w:r>
        <w:rPr>
          <w:snapToGrid w:val="0"/>
        </w:rPr>
        <w:t> </w:t>
      </w:r>
      <w:r w:rsidRPr="006F5B37">
        <w:rPr>
          <w:snapToGrid w:val="0"/>
        </w:rPr>
        <w:t xml:space="preserve">případnou možnost úrazu. </w:t>
      </w:r>
      <w:r w:rsidR="004E67C7">
        <w:rPr>
          <w:snapToGrid w:val="0"/>
        </w:rPr>
        <w:t xml:space="preserve">Provozovatel určí místa připojení jednotlivých obvodů k el. sítím a dle potřeby po dohodě zajistí beznapěťový stav. </w:t>
      </w:r>
      <w:r w:rsidRPr="006F5B37">
        <w:rPr>
          <w:snapToGrid w:val="0"/>
        </w:rPr>
        <w:t xml:space="preserve">Při provádění montážních prací je zapotřebí dodržet </w:t>
      </w:r>
      <w:r w:rsidR="00BB7E3C">
        <w:rPr>
          <w:snapToGrid w:val="0"/>
        </w:rPr>
        <w:t>příslušné právní předpisy a normové požadavky,</w:t>
      </w:r>
      <w:r w:rsidRPr="006F5B37">
        <w:rPr>
          <w:snapToGrid w:val="0"/>
        </w:rPr>
        <w:t xml:space="preserve"> která upravuj</w:t>
      </w:r>
      <w:r w:rsidR="00BB7E3C">
        <w:rPr>
          <w:snapToGrid w:val="0"/>
        </w:rPr>
        <w:t>í</w:t>
      </w:r>
      <w:r w:rsidRPr="006F5B37">
        <w:rPr>
          <w:snapToGrid w:val="0"/>
        </w:rPr>
        <w:t xml:space="preserve"> bezpečnost práce.</w:t>
      </w:r>
    </w:p>
    <w:p w14:paraId="6E631C18" w14:textId="6497C75D" w:rsidR="00BB7E3C" w:rsidRPr="00095375" w:rsidRDefault="00BB7E3C" w:rsidP="00BB7E3C">
      <w:pPr>
        <w:pStyle w:val="Nadpis2"/>
      </w:pPr>
      <w:bookmarkStart w:id="70" w:name="_Toc180675283"/>
      <w:r>
        <w:t>Požárně bezpečnostní řešení</w:t>
      </w:r>
      <w:bookmarkEnd w:id="70"/>
    </w:p>
    <w:p w14:paraId="645AA8ED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Elektroinstalací nebudou dotčena žádná zařízení požární ochrany – vnější a vnitřní odběrná místa požární vody, narušení požárních konstrukcí a rovněž tak nebude omezen průjezd a průchod požárních jednotek po přístupových komunikacích.</w:t>
      </w:r>
    </w:p>
    <w:p w14:paraId="050F66D7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Protipožární zařízení je stanoveno požárním specialistou ve zprávě požárně bezpečnostního řešení stavby na základě projednání s oprávněným orgánem. V prostupech jednotlivých kabelových vedení horizontálními i vertikálními požárně dělícími konstrukcemi v prostorách posuzovaných dle ČSN 73 0802, ČSN 73 0804, ČSN 73 0831, ČSN 73 0833 a ČSN 73 0848, jsou použity protipožární ucpávky. Požární uzávěry ústící do chráněných únikových cest musí být typu EI, v ostatních případech mohou být typu EI nebo EW. Požární uzávěry typu EW lze užít i do chráněných únikových cest, pokud oddělují chráněnou únikovou cestu od požárního úseku nebo prostoru bez požárního rizika nebo v případě vnější komunikace. Požární odolnost požárních uzávěrů nemusí být nikde vyšší než požární odolnost konstrukcí, v nichž jsou osazeny.</w:t>
      </w:r>
    </w:p>
    <w:p w14:paraId="63817BB8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Vodiče a kabely zajišťující funkci a ovládání zařízení sloužící k požárnímu zabezpečení stavebních objektů:</w:t>
      </w:r>
    </w:p>
    <w:p w14:paraId="7974300F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a)</w:t>
      </w:r>
      <w:r w:rsidRPr="00BB7E3C">
        <w:rPr>
          <w:snapToGrid w:val="0"/>
        </w:rPr>
        <w:tab/>
        <w:t>Mohou být volně vedeny prostory a požárními úseky bez požárního rizika, včetně chráněných únikových cest, pokud vodiče a kabely splňují třídu funkčnosti P15-R a jsou třídy reakce na oheň B2ca s1, d0</w:t>
      </w:r>
    </w:p>
    <w:p w14:paraId="7964B711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b)</w:t>
      </w:r>
      <w:r w:rsidRPr="00BB7E3C">
        <w:rPr>
          <w:snapToGrid w:val="0"/>
        </w:rPr>
        <w:tab/>
        <w:t>Mohou být volně vedeny prostory a požárními úseky s požárním rizikem, pokud kabelové trasy splňují třídu funkčnosti požadovanou požárně bezpečnostním řešením stavby s ohledem na dobu funkčnosti požárně bezpečnostních zařízení a jsou třídy reakce na oheň alespoň B2ca s1, d0</w:t>
      </w:r>
    </w:p>
    <w:p w14:paraId="27CFFEB0" w14:textId="41EDFF5A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c)</w:t>
      </w:r>
      <w:r w:rsidRPr="00BB7E3C">
        <w:rPr>
          <w:snapToGrid w:val="0"/>
        </w:rPr>
        <w:tab/>
        <w:t>Musí být uloženy či chráněny tak, aby nedošlo k porušení jejich funkčnosti a pokud odpovídají ČSN mohou být např. vedeny pod omítkou s krytím nejméně 10</w:t>
      </w:r>
      <w:r w:rsidR="00037AD1">
        <w:rPr>
          <w:snapToGrid w:val="0"/>
        </w:rPr>
        <w:t xml:space="preserve"> </w:t>
      </w:r>
      <w:r w:rsidRPr="00BB7E3C">
        <w:rPr>
          <w:snapToGrid w:val="0"/>
        </w:rPr>
        <w:t>mm</w:t>
      </w:r>
      <w:r w:rsidR="00037AD1">
        <w:rPr>
          <w:snapToGrid w:val="0"/>
        </w:rPr>
        <w:t>.</w:t>
      </w:r>
    </w:p>
    <w:p w14:paraId="716A74FC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Kabelové ucpávky jsou provedeny v místech prostupu požárními stěnami. K provedení je vhodný systém PROMAT, INTUMEX a další.</w:t>
      </w:r>
    </w:p>
    <w:p w14:paraId="66B1E599" w14:textId="71E111B2" w:rsidR="005869CD" w:rsidRDefault="00BB7E3C" w:rsidP="00BB7E3C">
      <w:pPr>
        <w:rPr>
          <w:snapToGrid w:val="0"/>
        </w:rPr>
      </w:pPr>
      <w:r w:rsidRPr="00BB7E3C">
        <w:rPr>
          <w:snapToGrid w:val="0"/>
        </w:rPr>
        <w:t>Kabely a jejich uložení bude odpovídat požadavkům vyhlášky č. 23/2008 Sb. o technických podmínkách požární ochrany staveb, ve znění pozdějších předpisů</w:t>
      </w:r>
      <w:r w:rsidR="00D608BC">
        <w:rPr>
          <w:snapToGrid w:val="0"/>
        </w:rPr>
        <w:t>.</w:t>
      </w:r>
    </w:p>
    <w:p w14:paraId="468099B0" w14:textId="77777777" w:rsidR="006B107D" w:rsidRDefault="006B107D" w:rsidP="00BB7E3C">
      <w:pPr>
        <w:rPr>
          <w:snapToGrid w:val="0"/>
        </w:rPr>
      </w:pPr>
    </w:p>
    <w:p w14:paraId="17C6058F" w14:textId="77777777" w:rsidR="005869CD" w:rsidRPr="005869CD" w:rsidRDefault="005869CD" w:rsidP="005869CD">
      <w:pPr>
        <w:keepNext/>
        <w:numPr>
          <w:ilvl w:val="0"/>
          <w:numId w:val="19"/>
        </w:numPr>
        <w:pBdr>
          <w:top w:val="single" w:sz="4" w:space="1" w:color="auto"/>
          <w:bottom w:val="single" w:sz="4" w:space="1" w:color="auto"/>
        </w:pBdr>
        <w:shd w:val="pct15" w:color="auto" w:fill="auto"/>
        <w:tabs>
          <w:tab w:val="left" w:pos="-2127"/>
          <w:tab w:val="left" w:pos="709"/>
        </w:tabs>
        <w:spacing w:before="600" w:after="240"/>
        <w:outlineLvl w:val="0"/>
        <w:rPr>
          <w:b/>
          <w:caps/>
          <w:snapToGrid w:val="0"/>
          <w:spacing w:val="40"/>
          <w:sz w:val="28"/>
          <w:szCs w:val="20"/>
        </w:rPr>
      </w:pPr>
      <w:bookmarkStart w:id="71" w:name="_Toc122597994"/>
      <w:bookmarkStart w:id="72" w:name="_Toc180675284"/>
      <w:r w:rsidRPr="005869CD">
        <w:rPr>
          <w:b/>
          <w:caps/>
          <w:snapToGrid w:val="0"/>
          <w:spacing w:val="40"/>
          <w:sz w:val="28"/>
          <w:szCs w:val="20"/>
        </w:rPr>
        <w:t>Popis FVE</w:t>
      </w:r>
      <w:bookmarkEnd w:id="71"/>
      <w:bookmarkEnd w:id="72"/>
    </w:p>
    <w:p w14:paraId="22D0089B" w14:textId="77777777" w:rsidR="005869CD" w:rsidRPr="005869CD" w:rsidRDefault="005869CD" w:rsidP="005869CD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left" w:pos="709"/>
        </w:tabs>
        <w:spacing w:before="400" w:after="240"/>
        <w:outlineLvl w:val="1"/>
        <w:rPr>
          <w:snapToGrid w:val="0"/>
          <w:sz w:val="28"/>
          <w:szCs w:val="20"/>
        </w:rPr>
      </w:pPr>
      <w:bookmarkStart w:id="73" w:name="_Toc122597995"/>
      <w:bookmarkStart w:id="74" w:name="_Hlk111991960"/>
      <w:bookmarkStart w:id="75" w:name="_Toc180675285"/>
      <w:r w:rsidRPr="005869CD">
        <w:rPr>
          <w:snapToGrid w:val="0"/>
          <w:sz w:val="28"/>
          <w:szCs w:val="20"/>
        </w:rPr>
        <w:t>Popis FVE</w:t>
      </w:r>
      <w:bookmarkEnd w:id="73"/>
      <w:bookmarkEnd w:id="75"/>
    </w:p>
    <w:p w14:paraId="21E6EAFE" w14:textId="339D20CB" w:rsidR="005869CD" w:rsidRPr="005869CD" w:rsidRDefault="005869CD" w:rsidP="005869CD">
      <w:pPr>
        <w:widowControl w:val="0"/>
      </w:pPr>
      <w:bookmarkStart w:id="76" w:name="_Hlk120491217"/>
      <w:bookmarkEnd w:id="74"/>
      <w:r w:rsidRPr="005869CD">
        <w:t>Na stře</w:t>
      </w:r>
      <w:r w:rsidR="006B7AC5">
        <w:t>chách</w:t>
      </w:r>
      <w:r w:rsidRPr="005869CD">
        <w:t xml:space="preserve"> objekt</w:t>
      </w:r>
      <w:r w:rsidR="00432010">
        <w:t>ů</w:t>
      </w:r>
      <w:r w:rsidRPr="005869CD">
        <w:t xml:space="preserve"> je instalováno celkem </w:t>
      </w:r>
      <w:r w:rsidR="00AA1B90">
        <w:t>300</w:t>
      </w:r>
      <w:r w:rsidRPr="005869CD">
        <w:t xml:space="preserve"> ks fotovoltaických panelů o jmenovitém výkonu 4</w:t>
      </w:r>
      <w:r w:rsidR="00432010">
        <w:t>60</w:t>
      </w:r>
      <w:r w:rsidRPr="005869CD">
        <w:t xml:space="preserve"> </w:t>
      </w:r>
      <w:proofErr w:type="spellStart"/>
      <w:r w:rsidRPr="005869CD">
        <w:t>Wp</w:t>
      </w:r>
      <w:proofErr w:type="spellEnd"/>
      <w:r w:rsidRPr="005869CD">
        <w:t xml:space="preserve">. Celkový výkon FVE je </w:t>
      </w:r>
      <w:r w:rsidR="00175633">
        <w:t>1</w:t>
      </w:r>
      <w:r w:rsidR="0029761A">
        <w:t>3</w:t>
      </w:r>
      <w:r w:rsidR="00AA1B90">
        <w:t>8</w:t>
      </w:r>
      <w:r w:rsidRPr="005869CD">
        <w:t>kWp.</w:t>
      </w:r>
    </w:p>
    <w:p w14:paraId="32D1CD18" w14:textId="48E4A50C" w:rsidR="005869CD" w:rsidRPr="005869CD" w:rsidRDefault="005869CD" w:rsidP="005869CD">
      <w:pPr>
        <w:widowControl w:val="0"/>
      </w:pPr>
      <w:r w:rsidRPr="005869CD">
        <w:t>Střech</w:t>
      </w:r>
      <w:r w:rsidR="00E058EC">
        <w:t>y</w:t>
      </w:r>
      <w:r w:rsidRPr="005869CD">
        <w:t xml:space="preserve"> objekt</w:t>
      </w:r>
      <w:r w:rsidR="00E058EC">
        <w:t>ů</w:t>
      </w:r>
      <w:r w:rsidRPr="005869CD">
        <w:t xml:space="preserve"> j</w:t>
      </w:r>
      <w:r w:rsidR="00175633">
        <w:t>sou</w:t>
      </w:r>
      <w:r w:rsidRPr="005869CD">
        <w:t xml:space="preserve"> proveden</w:t>
      </w:r>
      <w:r w:rsidR="00645039">
        <w:t>y</w:t>
      </w:r>
      <w:r w:rsidRPr="005869CD">
        <w:t xml:space="preserve"> z PVC krytiny. Panely jsou vynášeny nosnou typovou konstrukcí z antikorozního materiálu</w:t>
      </w:r>
      <w:r w:rsidR="00175633">
        <w:t xml:space="preserve"> ve</w:t>
      </w:r>
      <w:r w:rsidRPr="005869CD">
        <w:t xml:space="preserve"> sklon</w:t>
      </w:r>
      <w:r w:rsidR="00C55AFE">
        <w:t>u 15 stupňů</w:t>
      </w:r>
      <w:r w:rsidRPr="005869CD">
        <w:t xml:space="preserve">. Konstrukce je </w:t>
      </w:r>
      <w:r w:rsidR="00817849">
        <w:t xml:space="preserve">na střeše položena </w:t>
      </w:r>
      <w:r w:rsidR="000A35D6">
        <w:t>a proti vnějším vli</w:t>
      </w:r>
      <w:r w:rsidR="00FC50D8">
        <w:t xml:space="preserve">vům </w:t>
      </w:r>
      <w:r w:rsidR="00FC50D8">
        <w:lastRenderedPageBreak/>
        <w:t>prostředí je použita zátěžová konstrukce</w:t>
      </w:r>
      <w:r w:rsidRPr="005869CD">
        <w:t>.</w:t>
      </w:r>
      <w:r w:rsidR="001D3A2B">
        <w:t xml:space="preserve"> Každ</w:t>
      </w:r>
      <w:r w:rsidR="00705736">
        <w:t xml:space="preserve">ý panel bude vybaven </w:t>
      </w:r>
      <w:proofErr w:type="spellStart"/>
      <w:r w:rsidR="00705736">
        <w:t>optimiz</w:t>
      </w:r>
      <w:r w:rsidR="001221F7">
        <w:t>é</w:t>
      </w:r>
      <w:r w:rsidR="00705736">
        <w:t>rem</w:t>
      </w:r>
      <w:proofErr w:type="spellEnd"/>
      <w:r w:rsidR="00705736">
        <w:t xml:space="preserve"> </w:t>
      </w:r>
      <w:r w:rsidR="001221F7">
        <w:t xml:space="preserve">s funkcí </w:t>
      </w:r>
      <w:proofErr w:type="spellStart"/>
      <w:r w:rsidR="00003DEB">
        <w:t>shut</w:t>
      </w:r>
      <w:proofErr w:type="spellEnd"/>
      <w:r w:rsidR="00003DEB">
        <w:t xml:space="preserve"> </w:t>
      </w:r>
      <w:proofErr w:type="spellStart"/>
      <w:r w:rsidR="00003DEB">
        <w:t>down</w:t>
      </w:r>
      <w:proofErr w:type="spellEnd"/>
      <w:r w:rsidR="00C94A33">
        <w:t xml:space="preserve"> – odpojení panelů v případě mimořádné události</w:t>
      </w:r>
      <w:r w:rsidR="003F63DD">
        <w:t xml:space="preserve"> tak aby b</w:t>
      </w:r>
      <w:r w:rsidR="007A7977">
        <w:t>ylo dosaženo úrovně bezpečného napětí (ma</w:t>
      </w:r>
      <w:r w:rsidR="006B107D">
        <w:t>x.</w:t>
      </w:r>
      <w:r w:rsidR="00A02693">
        <w:t xml:space="preserve"> </w:t>
      </w:r>
      <w:r w:rsidR="006B107D">
        <w:t xml:space="preserve">DC </w:t>
      </w:r>
      <w:proofErr w:type="gramStart"/>
      <w:r w:rsidR="006B107D">
        <w:t>120V</w:t>
      </w:r>
      <w:proofErr w:type="gramEnd"/>
      <w:r w:rsidR="006B107D">
        <w:t>).</w:t>
      </w:r>
    </w:p>
    <w:p w14:paraId="35B5DBC0" w14:textId="1EAFAD74" w:rsidR="005869CD" w:rsidRPr="005869CD" w:rsidRDefault="005869CD" w:rsidP="005869CD">
      <w:pPr>
        <w:widowControl w:val="0"/>
      </w:pPr>
      <w:r w:rsidRPr="005869CD">
        <w:t xml:space="preserve">Panely jsou rozděleny do </w:t>
      </w:r>
      <w:proofErr w:type="spellStart"/>
      <w:r w:rsidRPr="005869CD">
        <w:t>stringů</w:t>
      </w:r>
      <w:proofErr w:type="spellEnd"/>
      <w:r w:rsidRPr="005869CD">
        <w:t>. Všechny FVE panely jsou vodivě pospojovány kabelem CYA 6 mm2 a svedeny do rozvaděč</w:t>
      </w:r>
      <w:r w:rsidR="00AE5FD8">
        <w:t>ů R</w:t>
      </w:r>
      <w:r w:rsidR="006D4B14">
        <w:t>D</w:t>
      </w:r>
      <w:r w:rsidR="00AE5FD8">
        <w:t>C</w:t>
      </w:r>
      <w:r w:rsidR="006D4B14">
        <w:t>1</w:t>
      </w:r>
      <w:r w:rsidRPr="005869CD">
        <w:t xml:space="preserve">. Každý </w:t>
      </w:r>
      <w:proofErr w:type="spellStart"/>
      <w:r w:rsidRPr="005869CD">
        <w:t>string</w:t>
      </w:r>
      <w:proofErr w:type="spellEnd"/>
      <w:r w:rsidRPr="005869CD">
        <w:t xml:space="preserve"> je veden po střeše pomocí dvou solárních kabelů </w:t>
      </w:r>
      <w:r w:rsidR="0043532E">
        <w:t>10</w:t>
      </w:r>
      <w:r w:rsidRPr="005869CD">
        <w:t>mm2 ty jsou upevněny k nosné konstrukci pod FV panely stahovacími UV odolnými páskami. Dále je kabelová trasa vedena pomocí UV odolných chrániček a v elektroinstalačních lištách.  Kabelová trasa DC vede až do rozvaděč</w:t>
      </w:r>
      <w:r w:rsidR="0043532E">
        <w:t>ů R</w:t>
      </w:r>
      <w:r w:rsidR="00565976">
        <w:t>DC2</w:t>
      </w:r>
      <w:r w:rsidRPr="005869CD">
        <w:t>.</w:t>
      </w:r>
      <w:r w:rsidR="00330EE6">
        <w:t xml:space="preserve"> </w:t>
      </w:r>
      <w:r w:rsidR="006C0250">
        <w:t>Trasy v budovách budou vedeny nad pohledy v drátěných roštech</w:t>
      </w:r>
      <w:r w:rsidR="0094770F">
        <w:t>. Vodiče DC budou navíc uložený v roštech v</w:t>
      </w:r>
      <w:r w:rsidR="007D0EB6">
        <w:t> </w:t>
      </w:r>
      <w:r w:rsidR="0094770F">
        <w:t>chráničce</w:t>
      </w:r>
      <w:r w:rsidR="007D0EB6">
        <w:t xml:space="preserve"> tak ať </w:t>
      </w:r>
      <w:r w:rsidR="00347A4B">
        <w:t>zajištěno, že trasy</w:t>
      </w:r>
      <w:r w:rsidR="00C247B9">
        <w:t xml:space="preserve"> vedení DC nebudou v kontaktu se střešní </w:t>
      </w:r>
      <w:r w:rsidR="002F51BC">
        <w:t>krytinou</w:t>
      </w:r>
      <w:r w:rsidR="0094770F">
        <w:t>.</w:t>
      </w:r>
    </w:p>
    <w:p w14:paraId="1CBC19E9" w14:textId="5FC51054" w:rsidR="005869CD" w:rsidRPr="005869CD" w:rsidRDefault="005869CD" w:rsidP="005869CD">
      <w:pPr>
        <w:widowControl w:val="0"/>
      </w:pPr>
      <w:r w:rsidRPr="005869CD">
        <w:t xml:space="preserve">Tento rozvaděč je vybaven fotovoltaickými pojistkovými odpínači pro všechny </w:t>
      </w:r>
      <w:proofErr w:type="spellStart"/>
      <w:r w:rsidRPr="005869CD">
        <w:t>stringy</w:t>
      </w:r>
      <w:proofErr w:type="spellEnd"/>
      <w:r w:rsidRPr="005869CD">
        <w:t>, a také přepěťovými ochranami na bázi varistoru v požadovaném stupni T2. Z rozvaděče R</w:t>
      </w:r>
      <w:r w:rsidR="00565976">
        <w:t>DC</w:t>
      </w:r>
      <w:r w:rsidR="003610C8">
        <w:t>2</w:t>
      </w:r>
      <w:r w:rsidRPr="005869CD">
        <w:t xml:space="preserve"> je výkon dále veden na svorky MPPT ve střídačí</w:t>
      </w:r>
      <w:r w:rsidR="003610C8">
        <w:t xml:space="preserve">ch </w:t>
      </w:r>
      <w:r w:rsidRPr="005869CD">
        <w:t xml:space="preserve">podle rozdělení </w:t>
      </w:r>
      <w:proofErr w:type="spellStart"/>
      <w:r w:rsidRPr="005869CD">
        <w:t>stringů</w:t>
      </w:r>
      <w:proofErr w:type="spellEnd"/>
      <w:r w:rsidRPr="005869CD">
        <w:t xml:space="preserve">. Každý </w:t>
      </w:r>
      <w:r w:rsidR="00447A2B">
        <w:t>měn</w:t>
      </w:r>
      <w:r w:rsidR="00A02693">
        <w:t>i</w:t>
      </w:r>
      <w:r w:rsidR="00447A2B">
        <w:t>č</w:t>
      </w:r>
      <w:r w:rsidRPr="005869CD">
        <w:t xml:space="preserve"> stejnosměrné napětí </w:t>
      </w:r>
      <w:proofErr w:type="spellStart"/>
      <w:r w:rsidRPr="005869CD">
        <w:t>nastřídá</w:t>
      </w:r>
      <w:proofErr w:type="spellEnd"/>
      <w:r w:rsidRPr="005869CD">
        <w:t xml:space="preserve"> na 3NPE 400/</w:t>
      </w:r>
      <w:proofErr w:type="gramStart"/>
      <w:r w:rsidRPr="005869CD">
        <w:t>230V</w:t>
      </w:r>
      <w:proofErr w:type="gramEnd"/>
      <w:r w:rsidRPr="005869CD">
        <w:t xml:space="preserve"> 50Hz a pomocí kabelů k tomu určenému dovede do rozvaděč</w:t>
      </w:r>
      <w:r w:rsidR="003610C8">
        <w:t>ů</w:t>
      </w:r>
      <w:r w:rsidRPr="005869CD">
        <w:t xml:space="preserve"> R</w:t>
      </w:r>
      <w:r w:rsidR="003610C8">
        <w:t>AC</w:t>
      </w:r>
      <w:r w:rsidRPr="005869CD">
        <w:t xml:space="preserve">.  </w:t>
      </w:r>
      <w:bookmarkEnd w:id="76"/>
      <w:r w:rsidR="00694160" w:rsidRPr="00694160">
        <w:t>Měniče budou umístěny ve venkovním prostředí a musí být výrobcem pro toto prostředí určeny!</w:t>
      </w:r>
    </w:p>
    <w:p w14:paraId="773ACC38" w14:textId="0022B91D" w:rsidR="005869CD" w:rsidRPr="005869CD" w:rsidRDefault="005869CD" w:rsidP="005869CD">
      <w:pPr>
        <w:widowControl w:val="0"/>
      </w:pPr>
      <w:r w:rsidRPr="005869CD">
        <w:t xml:space="preserve">  Vyvedení výkonu FV elektrár</w:t>
      </w:r>
      <w:r w:rsidR="003610C8">
        <w:t>en</w:t>
      </w:r>
      <w:r w:rsidRPr="005869CD">
        <w:t xml:space="preserve"> je prostřednictvím rozvaděč</w:t>
      </w:r>
      <w:r w:rsidR="003610C8">
        <w:t>ů</w:t>
      </w:r>
      <w:r w:rsidRPr="005869CD">
        <w:t xml:space="preserve"> R</w:t>
      </w:r>
      <w:r w:rsidR="003610C8">
        <w:t>AC</w:t>
      </w:r>
      <w:r w:rsidRPr="005869CD">
        <w:t>. Rozvaděč</w:t>
      </w:r>
      <w:r w:rsidR="00B41E00">
        <w:t>e</w:t>
      </w:r>
      <w:r w:rsidRPr="005869CD">
        <w:t xml:space="preserve"> R</w:t>
      </w:r>
      <w:r w:rsidR="003610C8">
        <w:t>AC</w:t>
      </w:r>
      <w:r w:rsidRPr="005869CD">
        <w:t xml:space="preserve"> j</w:t>
      </w:r>
      <w:r w:rsidR="00B41E00">
        <w:t>sou</w:t>
      </w:r>
      <w:r w:rsidRPr="005869CD">
        <w:t xml:space="preserve"> vybaven</w:t>
      </w:r>
      <w:r w:rsidR="00B41E00">
        <w:t>y</w:t>
      </w:r>
      <w:r w:rsidRPr="005869CD">
        <w:t xml:space="preserve"> přepěťovou ochranou T1 + T2 AC, jistícími prvky, stykačem a dalšími komponenty potřebnými k správné funkci celého systému. </w:t>
      </w:r>
    </w:p>
    <w:p w14:paraId="25B9729D" w14:textId="0B5D74E3" w:rsidR="005869CD" w:rsidRPr="005869CD" w:rsidRDefault="005869CD" w:rsidP="005869CD">
      <w:pPr>
        <w:widowControl w:val="0"/>
      </w:pPr>
      <w:r w:rsidRPr="005869CD">
        <w:t>Výstup</w:t>
      </w:r>
      <w:r w:rsidR="00B41E00">
        <w:t>y</w:t>
      </w:r>
      <w:r w:rsidRPr="005869CD">
        <w:t xml:space="preserve"> rozvaděč</w:t>
      </w:r>
      <w:r w:rsidR="00B41E00">
        <w:t>ů</w:t>
      </w:r>
      <w:r w:rsidRPr="005869CD">
        <w:t xml:space="preserve"> R</w:t>
      </w:r>
      <w:r w:rsidR="00B41E00">
        <w:t>AC</w:t>
      </w:r>
      <w:r w:rsidR="00747428">
        <w:t xml:space="preserve"> </w:t>
      </w:r>
      <w:r w:rsidRPr="005869CD">
        <w:t>j</w:t>
      </w:r>
      <w:r w:rsidR="00B41E00">
        <w:t>sou</w:t>
      </w:r>
      <w:r w:rsidRPr="005869CD">
        <w:t xml:space="preserve"> vyveden</w:t>
      </w:r>
      <w:r w:rsidR="00B41E00">
        <w:t>y</w:t>
      </w:r>
      <w:r w:rsidRPr="005869CD">
        <w:t xml:space="preserve"> do rozvaděč</w:t>
      </w:r>
      <w:r w:rsidR="00B41E00">
        <w:t xml:space="preserve">ů </w:t>
      </w:r>
      <w:r w:rsidR="00712E21">
        <w:t>nemocnice</w:t>
      </w:r>
      <w:r w:rsidR="003469FA">
        <w:t xml:space="preserve"> (</w:t>
      </w:r>
      <w:r w:rsidR="00EE6DF1">
        <w:t>MDO)</w:t>
      </w:r>
      <w:r w:rsidRPr="005869CD">
        <w:t xml:space="preserve">. </w:t>
      </w:r>
      <w:r w:rsidR="009648B7">
        <w:t>R</w:t>
      </w:r>
      <w:r w:rsidR="00E058EC">
        <w:t>o</w:t>
      </w:r>
      <w:r w:rsidR="009648B7">
        <w:t>zvaděče RAC budou vybaveny proudovým chráničem typu B</w:t>
      </w:r>
      <w:r w:rsidR="00B657BF">
        <w:t>.</w:t>
      </w:r>
    </w:p>
    <w:p w14:paraId="566EA4A9" w14:textId="77777777" w:rsidR="005869CD" w:rsidRPr="005869CD" w:rsidRDefault="005869CD" w:rsidP="005869CD">
      <w:pPr>
        <w:widowControl w:val="0"/>
      </w:pPr>
      <w:r w:rsidRPr="005869CD">
        <w:t>Umístění jednotlivých prvků v rozvaděčích je upřesněno v 3fázovém schématu, které je nedílnou součástí projektu.</w:t>
      </w:r>
    </w:p>
    <w:p w14:paraId="6DAFC700" w14:textId="54AB6B02" w:rsidR="005869CD" w:rsidRPr="005869CD" w:rsidRDefault="005869CD" w:rsidP="005869CD">
      <w:pPr>
        <w:widowControl w:val="0"/>
      </w:pPr>
      <w:r w:rsidRPr="005869CD">
        <w:t>FV elektrárna bude primárně pokrývat spotřebu OM</w:t>
      </w:r>
      <w:r w:rsidR="00712E21">
        <w:t>.</w:t>
      </w:r>
    </w:p>
    <w:p w14:paraId="0CE83A6D" w14:textId="77777777" w:rsidR="008D65EC" w:rsidRDefault="008D65EC" w:rsidP="00712E21">
      <w:pPr>
        <w:widowControl w:val="0"/>
        <w:rPr>
          <w:b/>
        </w:rPr>
      </w:pPr>
    </w:p>
    <w:p w14:paraId="7C153745" w14:textId="7D9C98A8" w:rsidR="008D65EC" w:rsidRPr="008D65EC" w:rsidRDefault="00747428" w:rsidP="008D65EC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num" w:pos="360"/>
          <w:tab w:val="left" w:pos="709"/>
        </w:tabs>
        <w:spacing w:before="400" w:after="240"/>
        <w:ind w:left="0" w:firstLine="0"/>
        <w:outlineLvl w:val="1"/>
        <w:rPr>
          <w:snapToGrid w:val="0"/>
          <w:sz w:val="28"/>
          <w:szCs w:val="20"/>
        </w:rPr>
      </w:pPr>
      <w:bookmarkStart w:id="77" w:name="_Toc122597997"/>
      <w:bookmarkStart w:id="78" w:name="_Hlk122593859"/>
      <w:r>
        <w:rPr>
          <w:snapToGrid w:val="0"/>
          <w:sz w:val="28"/>
          <w:szCs w:val="20"/>
        </w:rPr>
        <w:t xml:space="preserve"> </w:t>
      </w:r>
      <w:bookmarkStart w:id="79" w:name="_Toc180675286"/>
      <w:r w:rsidR="008D65EC" w:rsidRPr="008D65EC">
        <w:rPr>
          <w:snapToGrid w:val="0"/>
          <w:sz w:val="28"/>
          <w:szCs w:val="20"/>
        </w:rPr>
        <w:t>Regulace výkonu výrob</w:t>
      </w:r>
      <w:bookmarkEnd w:id="77"/>
      <w:r w:rsidR="00714728">
        <w:rPr>
          <w:snapToGrid w:val="0"/>
          <w:sz w:val="28"/>
          <w:szCs w:val="20"/>
        </w:rPr>
        <w:t>en</w:t>
      </w:r>
      <w:bookmarkEnd w:id="79"/>
    </w:p>
    <w:bookmarkEnd w:id="78"/>
    <w:p w14:paraId="285E83BB" w14:textId="516A16CE" w:rsidR="0031226B" w:rsidRDefault="004B3F6E" w:rsidP="008D65EC">
      <w:pPr>
        <w:rPr>
          <w:snapToGrid w:val="0"/>
        </w:rPr>
      </w:pPr>
      <w:r>
        <w:rPr>
          <w:snapToGrid w:val="0"/>
        </w:rPr>
        <w:t>Projektová dokumentace regulace činného výkonu a distribučního řízení není předmětem této dokumentace, je řešena samostatně</w:t>
      </w:r>
      <w:r w:rsidR="000052F6">
        <w:rPr>
          <w:snapToGrid w:val="0"/>
        </w:rPr>
        <w:t xml:space="preserve"> v návaznosti na kogenerační jednotku nemocnice</w:t>
      </w:r>
      <w:r w:rsidR="00B96F7D">
        <w:rPr>
          <w:snapToGrid w:val="0"/>
        </w:rPr>
        <w:t>.</w:t>
      </w:r>
    </w:p>
    <w:p w14:paraId="40E9AA16" w14:textId="38ABC7EB" w:rsidR="00BB3B8F" w:rsidRDefault="008D65EC" w:rsidP="008D65EC">
      <w:pPr>
        <w:rPr>
          <w:snapToGrid w:val="0"/>
        </w:rPr>
      </w:pPr>
      <w:r w:rsidRPr="008D65EC">
        <w:rPr>
          <w:snapToGrid w:val="0"/>
        </w:rPr>
        <w:t xml:space="preserve">Tato FVE je schopná regulace činného výkonu, a to ve </w:t>
      </w:r>
      <w:r w:rsidR="005C4EA7">
        <w:rPr>
          <w:snapToGrid w:val="0"/>
        </w:rPr>
        <w:t>čtyřech</w:t>
      </w:r>
      <w:r w:rsidRPr="008D65EC">
        <w:rPr>
          <w:snapToGrid w:val="0"/>
        </w:rPr>
        <w:t xml:space="preserve"> stupních </w:t>
      </w:r>
      <w:proofErr w:type="gramStart"/>
      <w:r w:rsidRPr="008D65EC">
        <w:rPr>
          <w:snapToGrid w:val="0"/>
        </w:rPr>
        <w:t>0</w:t>
      </w:r>
      <w:bookmarkStart w:id="80" w:name="_Hlk178856401"/>
      <w:r w:rsidRPr="008D65EC">
        <w:rPr>
          <w:snapToGrid w:val="0"/>
        </w:rPr>
        <w:t>%</w:t>
      </w:r>
      <w:bookmarkEnd w:id="80"/>
      <w:proofErr w:type="gramEnd"/>
      <w:r w:rsidR="00494B3B">
        <w:rPr>
          <w:snapToGrid w:val="0"/>
        </w:rPr>
        <w:t>,</w:t>
      </w:r>
      <w:r w:rsidR="00CE7B09">
        <w:rPr>
          <w:snapToGrid w:val="0"/>
        </w:rPr>
        <w:t xml:space="preserve"> 50</w:t>
      </w:r>
      <w:r w:rsidR="00CE7B09" w:rsidRPr="00CE7B09">
        <w:rPr>
          <w:snapToGrid w:val="0"/>
        </w:rPr>
        <w:t>%</w:t>
      </w:r>
      <w:r w:rsidR="00CE7B09">
        <w:rPr>
          <w:snapToGrid w:val="0"/>
        </w:rPr>
        <w:t>, 75</w:t>
      </w:r>
      <w:r w:rsidRPr="008D65EC">
        <w:rPr>
          <w:snapToGrid w:val="0"/>
        </w:rPr>
        <w:t xml:space="preserve"> </w:t>
      </w:r>
      <w:r w:rsidR="00C42E64" w:rsidRPr="00C42E64">
        <w:rPr>
          <w:snapToGrid w:val="0"/>
        </w:rPr>
        <w:t>%</w:t>
      </w:r>
      <w:r w:rsidR="00CE7B09">
        <w:rPr>
          <w:snapToGrid w:val="0"/>
        </w:rPr>
        <w:t xml:space="preserve"> </w:t>
      </w:r>
      <w:r w:rsidRPr="008D65EC">
        <w:rPr>
          <w:snapToGrid w:val="0"/>
        </w:rPr>
        <w:t xml:space="preserve">a 100%. Tuto regulaci má možnost provádět provozovatel distribuční sítě pomocí </w:t>
      </w:r>
      <w:r w:rsidR="00BB1C85">
        <w:rPr>
          <w:snapToGrid w:val="0"/>
        </w:rPr>
        <w:t>prostřednictvím</w:t>
      </w:r>
      <w:r w:rsidR="00D91B9D">
        <w:rPr>
          <w:snapToGrid w:val="0"/>
        </w:rPr>
        <w:t xml:space="preserve"> </w:t>
      </w:r>
      <w:r w:rsidR="00037AD1">
        <w:rPr>
          <w:snapToGrid w:val="0"/>
        </w:rPr>
        <w:t>jednotky</w:t>
      </w:r>
      <w:r w:rsidR="00D91B9D">
        <w:rPr>
          <w:snapToGrid w:val="0"/>
        </w:rPr>
        <w:t xml:space="preserve"> </w:t>
      </w:r>
      <w:proofErr w:type="gramStart"/>
      <w:r w:rsidR="00D91B9D">
        <w:rPr>
          <w:snapToGrid w:val="0"/>
        </w:rPr>
        <w:t>RTE</w:t>
      </w:r>
      <w:r w:rsidR="00BB1C85">
        <w:rPr>
          <w:snapToGrid w:val="0"/>
        </w:rPr>
        <w:t xml:space="preserve"> </w:t>
      </w:r>
      <w:r w:rsidRPr="008D65EC">
        <w:rPr>
          <w:snapToGrid w:val="0"/>
        </w:rPr>
        <w:t xml:space="preserve"> kter</w:t>
      </w:r>
      <w:r w:rsidR="00037AD1">
        <w:rPr>
          <w:snapToGrid w:val="0"/>
        </w:rPr>
        <w:t>á</w:t>
      </w:r>
      <w:proofErr w:type="gramEnd"/>
      <w:r w:rsidRPr="008D65EC">
        <w:rPr>
          <w:snapToGrid w:val="0"/>
        </w:rPr>
        <w:t xml:space="preserve"> je umístěn</w:t>
      </w:r>
      <w:r w:rsidR="00037AD1">
        <w:rPr>
          <w:snapToGrid w:val="0"/>
        </w:rPr>
        <w:t>a</w:t>
      </w:r>
      <w:r w:rsidR="00D91B9D">
        <w:rPr>
          <w:snapToGrid w:val="0"/>
        </w:rPr>
        <w:t xml:space="preserve"> v rozvodně VN</w:t>
      </w:r>
      <w:r w:rsidRPr="008D65EC">
        <w:rPr>
          <w:snapToGrid w:val="0"/>
        </w:rPr>
        <w:t>. Signál mezi přijímačem HDO</w:t>
      </w:r>
      <w:r w:rsidR="00936ACE">
        <w:rPr>
          <w:snapToGrid w:val="0"/>
        </w:rPr>
        <w:t>,</w:t>
      </w:r>
      <w:r w:rsidR="00295497">
        <w:rPr>
          <w:snapToGrid w:val="0"/>
        </w:rPr>
        <w:t xml:space="preserve"> </w:t>
      </w:r>
      <w:r w:rsidR="001444FC">
        <w:rPr>
          <w:snapToGrid w:val="0"/>
        </w:rPr>
        <w:t xml:space="preserve">měniči a </w:t>
      </w:r>
      <w:r w:rsidRPr="008D65EC">
        <w:rPr>
          <w:snapToGrid w:val="0"/>
        </w:rPr>
        <w:t>stykač</w:t>
      </w:r>
      <w:r w:rsidR="001444FC">
        <w:rPr>
          <w:snapToGrid w:val="0"/>
        </w:rPr>
        <w:t>i</w:t>
      </w:r>
      <w:r w:rsidRPr="008D65EC">
        <w:rPr>
          <w:snapToGrid w:val="0"/>
        </w:rPr>
        <w:t xml:space="preserve"> určený</w:t>
      </w:r>
      <w:r w:rsidR="001444FC">
        <w:rPr>
          <w:snapToGrid w:val="0"/>
        </w:rPr>
        <w:t>mi</w:t>
      </w:r>
      <w:r w:rsidRPr="008D65EC">
        <w:rPr>
          <w:snapToGrid w:val="0"/>
        </w:rPr>
        <w:t xml:space="preserve"> k celkovému odpojení FVE od zbytku OM je veden pomocí vodič</w:t>
      </w:r>
      <w:r w:rsidR="001444FC">
        <w:rPr>
          <w:snapToGrid w:val="0"/>
        </w:rPr>
        <w:t>ů</w:t>
      </w:r>
      <w:r w:rsidRPr="008D65EC">
        <w:rPr>
          <w:snapToGrid w:val="0"/>
        </w:rPr>
        <w:t xml:space="preserve"> k tomu určen</w:t>
      </w:r>
      <w:r w:rsidR="001444FC">
        <w:rPr>
          <w:snapToGrid w:val="0"/>
        </w:rPr>
        <w:t>ých</w:t>
      </w:r>
      <w:r w:rsidRPr="008D65EC">
        <w:rPr>
          <w:snapToGrid w:val="0"/>
        </w:rPr>
        <w:t>. Signál HDO N0 % vybaví relé KA N0 %, čímž dojde k rozpojení kontaktu a odpadnutí stykače KN FVE. Stykač KN FVE je hlavním rozpadovým místem, kde dochází k odpojení výrobn</w:t>
      </w:r>
      <w:r w:rsidR="006B107D">
        <w:rPr>
          <w:snapToGrid w:val="0"/>
        </w:rPr>
        <w:t>y</w:t>
      </w:r>
      <w:r w:rsidRPr="008D65EC">
        <w:rPr>
          <w:snapToGrid w:val="0"/>
        </w:rPr>
        <w:t>.</w:t>
      </w:r>
      <w:r w:rsidR="00145227" w:rsidRPr="00145227">
        <w:t xml:space="preserve"> </w:t>
      </w:r>
      <w:r w:rsidR="00BC2FBD">
        <w:rPr>
          <w:snapToGrid w:val="0"/>
        </w:rPr>
        <w:t>R</w:t>
      </w:r>
      <w:r w:rsidR="00145227" w:rsidRPr="00145227">
        <w:rPr>
          <w:snapToGrid w:val="0"/>
        </w:rPr>
        <w:t>egulace výrobny je v souladu se smlouvou o připojení k DS č. 23_VN_1010660116, včetně příloh a dodatků</w:t>
      </w:r>
      <w:r w:rsidR="00BC2FBD">
        <w:rPr>
          <w:snapToGrid w:val="0"/>
        </w:rPr>
        <w:t>.</w:t>
      </w:r>
    </w:p>
    <w:p w14:paraId="5ECBB4A1" w14:textId="536005B7" w:rsidR="00BB3B8F" w:rsidRPr="00433DA5" w:rsidRDefault="00BB3B8F" w:rsidP="008D65EC">
      <w:pPr>
        <w:pStyle w:val="Nadpis2"/>
      </w:pPr>
      <w:bookmarkStart w:id="81" w:name="_Toc180675287"/>
      <w:r>
        <w:t>Vypína</w:t>
      </w:r>
      <w:r w:rsidR="006644D0">
        <w:t>č elektrické energie</w:t>
      </w:r>
      <w:bookmarkEnd w:id="81"/>
    </w:p>
    <w:p w14:paraId="4E499C1B" w14:textId="1011F835" w:rsidR="00BB3B8F" w:rsidRDefault="009A7265" w:rsidP="008D65EC">
      <w:pPr>
        <w:rPr>
          <w:snapToGrid w:val="0"/>
        </w:rPr>
      </w:pPr>
      <w:r>
        <w:rPr>
          <w:snapToGrid w:val="0"/>
        </w:rPr>
        <w:t>Každý rozvaděč RAC bude vybaven</w:t>
      </w:r>
      <w:r w:rsidR="003B2CC6">
        <w:rPr>
          <w:snapToGrid w:val="0"/>
        </w:rPr>
        <w:t xml:space="preserve"> tlačítkem </w:t>
      </w:r>
      <w:proofErr w:type="spellStart"/>
      <w:r w:rsidR="003B2CC6">
        <w:rPr>
          <w:snapToGrid w:val="0"/>
        </w:rPr>
        <w:t>Central</w:t>
      </w:r>
      <w:proofErr w:type="spellEnd"/>
      <w:r w:rsidR="003B2CC6">
        <w:rPr>
          <w:snapToGrid w:val="0"/>
        </w:rPr>
        <w:t xml:space="preserve"> stop, který odpojí</w:t>
      </w:r>
      <w:r w:rsidR="005D14DD">
        <w:rPr>
          <w:snapToGrid w:val="0"/>
        </w:rPr>
        <w:t xml:space="preserve"> výrobnu od distribuční sítě nemocnice</w:t>
      </w:r>
      <w:r w:rsidR="007822AE">
        <w:rPr>
          <w:snapToGrid w:val="0"/>
        </w:rPr>
        <w:t xml:space="preserve"> a současn</w:t>
      </w:r>
      <w:r w:rsidR="003A6D94">
        <w:rPr>
          <w:snapToGrid w:val="0"/>
        </w:rPr>
        <w:t xml:space="preserve">é odpojí fotovoltaické panely tak, aby bylo dosaženo </w:t>
      </w:r>
      <w:r w:rsidR="00764B76">
        <w:rPr>
          <w:snapToGrid w:val="0"/>
        </w:rPr>
        <w:t>bezpečného napětí na DC straně</w:t>
      </w:r>
      <w:r w:rsidR="005D14DD">
        <w:rPr>
          <w:snapToGrid w:val="0"/>
        </w:rPr>
        <w:t>.</w:t>
      </w:r>
      <w:r w:rsidR="000A7317">
        <w:rPr>
          <w:snapToGrid w:val="0"/>
        </w:rPr>
        <w:t xml:space="preserve"> </w:t>
      </w:r>
      <w:r w:rsidR="008074BD">
        <w:rPr>
          <w:snapToGrid w:val="0"/>
        </w:rPr>
        <w:t>Zapojení tlačítka je zřejmé z výkresové dokumentace.</w:t>
      </w:r>
      <w:r w:rsidR="007B1572">
        <w:rPr>
          <w:snapToGrid w:val="0"/>
        </w:rPr>
        <w:t xml:space="preserve"> </w:t>
      </w:r>
      <w:r w:rsidR="00024E6C">
        <w:rPr>
          <w:snapToGrid w:val="0"/>
        </w:rPr>
        <w:t>Současn</w:t>
      </w:r>
      <w:r w:rsidR="007B1572">
        <w:rPr>
          <w:snapToGrid w:val="0"/>
        </w:rPr>
        <w:t>ě bude vždy dal</w:t>
      </w:r>
      <w:r w:rsidR="005F59A8">
        <w:rPr>
          <w:snapToGrid w:val="0"/>
        </w:rPr>
        <w:t>š</w:t>
      </w:r>
      <w:r w:rsidR="007B1572">
        <w:rPr>
          <w:snapToGrid w:val="0"/>
        </w:rPr>
        <w:t xml:space="preserve">í tlačítko </w:t>
      </w:r>
      <w:r w:rsidR="005F59A8">
        <w:rPr>
          <w:snapToGrid w:val="0"/>
        </w:rPr>
        <w:t>umístěno v příslušné rozvodně</w:t>
      </w:r>
      <w:r w:rsidR="00046FA8">
        <w:rPr>
          <w:snapToGrid w:val="0"/>
        </w:rPr>
        <w:t>,</w:t>
      </w:r>
      <w:r w:rsidR="00087EB8">
        <w:rPr>
          <w:snapToGrid w:val="0"/>
        </w:rPr>
        <w:t xml:space="preserve"> </w:t>
      </w:r>
      <w:r w:rsidR="00046FA8">
        <w:rPr>
          <w:snapToGrid w:val="0"/>
        </w:rPr>
        <w:t>kde bude docházet k připojení do sítě NN (MDO).</w:t>
      </w:r>
      <w:r w:rsidR="00087EB8">
        <w:rPr>
          <w:snapToGrid w:val="0"/>
        </w:rPr>
        <w:t xml:space="preserve"> </w:t>
      </w:r>
    </w:p>
    <w:p w14:paraId="6A08DA06" w14:textId="5FFEB14C" w:rsidR="000A2E3F" w:rsidRPr="008D65EC" w:rsidRDefault="000A2E3F" w:rsidP="008D65EC">
      <w:pPr>
        <w:rPr>
          <w:snapToGrid w:val="0"/>
        </w:rPr>
      </w:pPr>
      <w:r>
        <w:rPr>
          <w:snapToGrid w:val="0"/>
        </w:rPr>
        <w:t xml:space="preserve">   Součástí každé elektrárny je</w:t>
      </w:r>
      <w:r w:rsidR="00651E13">
        <w:rPr>
          <w:snapToGrid w:val="0"/>
        </w:rPr>
        <w:t xml:space="preserve"> vysílač RSS</w:t>
      </w:r>
      <w:r w:rsidR="007D5EFF">
        <w:rPr>
          <w:snapToGrid w:val="0"/>
        </w:rPr>
        <w:t xml:space="preserve">, který v případě aktivace tlačítka </w:t>
      </w:r>
      <w:proofErr w:type="spellStart"/>
      <w:r w:rsidR="007D5EFF">
        <w:rPr>
          <w:snapToGrid w:val="0"/>
        </w:rPr>
        <w:t>central</w:t>
      </w:r>
      <w:proofErr w:type="spellEnd"/>
      <w:r w:rsidR="007D5EFF">
        <w:rPr>
          <w:snapToGrid w:val="0"/>
        </w:rPr>
        <w:t xml:space="preserve"> stop odpojí</w:t>
      </w:r>
      <w:r w:rsidR="000B04FE">
        <w:rPr>
          <w:snapToGrid w:val="0"/>
        </w:rPr>
        <w:t xml:space="preserve"> fotovoltaické panely prostřednictvím </w:t>
      </w:r>
      <w:proofErr w:type="spellStart"/>
      <w:r w:rsidR="000B04FE">
        <w:rPr>
          <w:snapToGrid w:val="0"/>
        </w:rPr>
        <w:t>optimiz</w:t>
      </w:r>
      <w:r w:rsidR="00037AD1">
        <w:rPr>
          <w:snapToGrid w:val="0"/>
        </w:rPr>
        <w:t>é</w:t>
      </w:r>
      <w:r w:rsidR="000B04FE">
        <w:rPr>
          <w:snapToGrid w:val="0"/>
        </w:rPr>
        <w:t>rů</w:t>
      </w:r>
      <w:proofErr w:type="spellEnd"/>
      <w:r w:rsidR="000B04FE">
        <w:rPr>
          <w:snapToGrid w:val="0"/>
        </w:rPr>
        <w:t xml:space="preserve"> </w:t>
      </w:r>
      <w:r w:rsidR="004507D7">
        <w:rPr>
          <w:snapToGrid w:val="0"/>
        </w:rPr>
        <w:t>a</w:t>
      </w:r>
      <w:r w:rsidR="000B04FE">
        <w:rPr>
          <w:snapToGrid w:val="0"/>
        </w:rPr>
        <w:t xml:space="preserve"> tím</w:t>
      </w:r>
      <w:r w:rsidR="004507D7">
        <w:rPr>
          <w:snapToGrid w:val="0"/>
        </w:rPr>
        <w:t xml:space="preserve"> bude dosaženo bezpečného napětí.</w:t>
      </w:r>
    </w:p>
    <w:p w14:paraId="05FEC981" w14:textId="3599575A" w:rsidR="008D65EC" w:rsidRPr="008D65EC" w:rsidRDefault="00764B76" w:rsidP="008D65EC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num" w:pos="360"/>
          <w:tab w:val="left" w:pos="709"/>
        </w:tabs>
        <w:spacing w:before="400" w:after="240"/>
        <w:ind w:left="0" w:firstLine="0"/>
        <w:outlineLvl w:val="1"/>
        <w:rPr>
          <w:snapToGrid w:val="0"/>
          <w:sz w:val="28"/>
          <w:szCs w:val="20"/>
        </w:rPr>
      </w:pPr>
      <w:bookmarkStart w:id="82" w:name="_Toc122597998"/>
      <w:bookmarkStart w:id="83" w:name="_Hlk122593969"/>
      <w:r>
        <w:rPr>
          <w:snapToGrid w:val="0"/>
          <w:sz w:val="28"/>
          <w:szCs w:val="20"/>
        </w:rPr>
        <w:lastRenderedPageBreak/>
        <w:t xml:space="preserve">  </w:t>
      </w:r>
      <w:bookmarkStart w:id="84" w:name="_Toc180675288"/>
      <w:r w:rsidR="008D65EC" w:rsidRPr="008D65EC">
        <w:rPr>
          <w:snapToGrid w:val="0"/>
          <w:sz w:val="28"/>
          <w:szCs w:val="20"/>
        </w:rPr>
        <w:t>Napájení objektu</w:t>
      </w:r>
      <w:bookmarkEnd w:id="82"/>
      <w:bookmarkEnd w:id="84"/>
    </w:p>
    <w:bookmarkEnd w:id="83"/>
    <w:p w14:paraId="1A851702" w14:textId="03292B64" w:rsidR="008D65EC" w:rsidRPr="008D65EC" w:rsidRDefault="008D65EC" w:rsidP="008D65EC">
      <w:pPr>
        <w:rPr>
          <w:snapToGrid w:val="0"/>
        </w:rPr>
      </w:pPr>
      <w:r w:rsidRPr="008D65EC">
        <w:rPr>
          <w:snapToGrid w:val="0"/>
        </w:rPr>
        <w:t>Objekt</w:t>
      </w:r>
      <w:r w:rsidR="00D964BD">
        <w:rPr>
          <w:snapToGrid w:val="0"/>
        </w:rPr>
        <w:t>y</w:t>
      </w:r>
      <w:r w:rsidRPr="008D65EC">
        <w:rPr>
          <w:snapToGrid w:val="0"/>
        </w:rPr>
        <w:t xml:space="preserve"> j</w:t>
      </w:r>
      <w:r w:rsidR="00D964BD">
        <w:rPr>
          <w:snapToGrid w:val="0"/>
        </w:rPr>
        <w:t>sou</w:t>
      </w:r>
      <w:r w:rsidRPr="008D65EC">
        <w:rPr>
          <w:snapToGrid w:val="0"/>
        </w:rPr>
        <w:t xml:space="preserve"> napájen</w:t>
      </w:r>
      <w:r w:rsidR="00D964BD">
        <w:rPr>
          <w:snapToGrid w:val="0"/>
        </w:rPr>
        <w:t>y</w:t>
      </w:r>
      <w:r w:rsidRPr="008D65EC">
        <w:rPr>
          <w:snapToGrid w:val="0"/>
        </w:rPr>
        <w:t xml:space="preserve"> z distribuční soustavy pomocí elektrické přípojky NN. Tato přípojka je provedena pomocí stávajících kabelových rozvodů, do kterých nebylo nikterak zasahováno.</w:t>
      </w:r>
      <w:r w:rsidR="00D964BD">
        <w:rPr>
          <w:snapToGrid w:val="0"/>
        </w:rPr>
        <w:t xml:space="preserve"> </w:t>
      </w:r>
      <w:r w:rsidR="003C43EA">
        <w:rPr>
          <w:snapToGrid w:val="0"/>
        </w:rPr>
        <w:t>FVE budou připojeny k</w:t>
      </w:r>
      <w:r w:rsidR="001D3A2B">
        <w:rPr>
          <w:snapToGrid w:val="0"/>
        </w:rPr>
        <w:t> stávajícím rozvodům MDO.</w:t>
      </w:r>
    </w:p>
    <w:p w14:paraId="7ED06397" w14:textId="0DC3E137" w:rsidR="008D65EC" w:rsidRPr="008D65EC" w:rsidRDefault="00764B76" w:rsidP="008D65EC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num" w:pos="360"/>
          <w:tab w:val="left" w:pos="709"/>
        </w:tabs>
        <w:spacing w:before="400" w:after="240"/>
        <w:ind w:left="0" w:firstLine="0"/>
        <w:outlineLvl w:val="1"/>
        <w:rPr>
          <w:snapToGrid w:val="0"/>
          <w:sz w:val="28"/>
          <w:szCs w:val="20"/>
        </w:rPr>
      </w:pPr>
      <w:bookmarkStart w:id="85" w:name="_Toc122597999"/>
      <w:r>
        <w:rPr>
          <w:snapToGrid w:val="0"/>
          <w:sz w:val="28"/>
          <w:szCs w:val="20"/>
        </w:rPr>
        <w:t xml:space="preserve">  </w:t>
      </w:r>
      <w:bookmarkStart w:id="86" w:name="_Toc180675289"/>
      <w:r w:rsidR="008D65EC" w:rsidRPr="008D65EC">
        <w:rPr>
          <w:snapToGrid w:val="0"/>
          <w:sz w:val="28"/>
          <w:szCs w:val="20"/>
        </w:rPr>
        <w:t>Provedení uzemnění a pospojování</w:t>
      </w:r>
      <w:bookmarkEnd w:id="85"/>
      <w:bookmarkEnd w:id="86"/>
    </w:p>
    <w:p w14:paraId="7F777E01" w14:textId="5AA666FB" w:rsidR="00F86136" w:rsidRPr="00F86136" w:rsidRDefault="008D65EC" w:rsidP="00F86136">
      <w:pPr>
        <w:rPr>
          <w:snapToGrid w:val="0"/>
        </w:rPr>
      </w:pPr>
      <w:r w:rsidRPr="008D65EC">
        <w:rPr>
          <w:snapToGrid w:val="0"/>
        </w:rPr>
        <w:t>Uzemnění technologie je provedeno v souladu zejména s ČSN 33 2000-4-41 ed.3, ČSN 33 2000-5-54 ed.3. U střídače je instalována Hlavní Ochranná Přípojnice (HOP), na kterou je přivedeno uzemnění přepěťových ochran (z R</w:t>
      </w:r>
      <w:r w:rsidR="0069193F">
        <w:rPr>
          <w:snapToGrid w:val="0"/>
        </w:rPr>
        <w:t xml:space="preserve"> DC</w:t>
      </w:r>
      <w:r w:rsidRPr="008D65EC">
        <w:rPr>
          <w:snapToGrid w:val="0"/>
        </w:rPr>
        <w:t>). Vynášející konstrukce pro FV panely a plechové žlaby budou vodivě pospojovány.</w:t>
      </w:r>
    </w:p>
    <w:p w14:paraId="208BBD43" w14:textId="77777777" w:rsidR="008D65EC" w:rsidRPr="008D65EC" w:rsidRDefault="008D65EC" w:rsidP="008D65EC">
      <w:pPr>
        <w:keepNext/>
        <w:numPr>
          <w:ilvl w:val="0"/>
          <w:numId w:val="19"/>
        </w:numPr>
        <w:pBdr>
          <w:top w:val="single" w:sz="4" w:space="1" w:color="auto"/>
          <w:bottom w:val="single" w:sz="4" w:space="1" w:color="auto"/>
        </w:pBdr>
        <w:shd w:val="pct15" w:color="auto" w:fill="auto"/>
        <w:tabs>
          <w:tab w:val="left" w:pos="-2127"/>
          <w:tab w:val="num" w:pos="360"/>
          <w:tab w:val="left" w:pos="709"/>
        </w:tabs>
        <w:spacing w:before="600" w:after="240"/>
        <w:ind w:left="0" w:firstLine="0"/>
        <w:outlineLvl w:val="0"/>
        <w:rPr>
          <w:b/>
          <w:caps/>
          <w:snapToGrid w:val="0"/>
          <w:spacing w:val="40"/>
          <w:sz w:val="28"/>
          <w:szCs w:val="20"/>
        </w:rPr>
      </w:pPr>
      <w:bookmarkStart w:id="87" w:name="_Toc122598001"/>
      <w:bookmarkStart w:id="88" w:name="_Hlk112004138"/>
      <w:bookmarkStart w:id="89" w:name="_Toc180675290"/>
      <w:r w:rsidRPr="008D65EC">
        <w:rPr>
          <w:b/>
          <w:caps/>
          <w:snapToGrid w:val="0"/>
          <w:spacing w:val="40"/>
          <w:sz w:val="28"/>
          <w:szCs w:val="20"/>
        </w:rPr>
        <w:t>Značení vedení a elektroinstalace</w:t>
      </w:r>
      <w:bookmarkEnd w:id="87"/>
      <w:bookmarkEnd w:id="89"/>
    </w:p>
    <w:p w14:paraId="2BE87A13" w14:textId="77777777" w:rsidR="008D65EC" w:rsidRPr="008D65EC" w:rsidRDefault="008D65EC" w:rsidP="008D65EC">
      <w:pPr>
        <w:spacing w:before="120"/>
        <w:rPr>
          <w:rFonts w:asciiTheme="minorHAnsi" w:hAnsiTheme="minorHAnsi" w:cstheme="minorHAnsi"/>
        </w:rPr>
      </w:pPr>
      <w:bookmarkStart w:id="90" w:name="_Hlk112195749"/>
      <w:bookmarkEnd w:id="88"/>
      <w:r w:rsidRPr="008D65EC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0288" behindDoc="0" locked="0" layoutInCell="1" allowOverlap="1" wp14:anchorId="02A8DAC3" wp14:editId="22DD1E78">
            <wp:simplePos x="0" y="0"/>
            <wp:positionH relativeFrom="margin">
              <wp:posOffset>5173980</wp:posOffset>
            </wp:positionH>
            <wp:positionV relativeFrom="paragraph">
              <wp:posOffset>888365</wp:posOffset>
            </wp:positionV>
            <wp:extent cx="1024255" cy="1311910"/>
            <wp:effectExtent l="0" t="0" r="4445" b="254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255" cy="1311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65EC">
        <w:rPr>
          <w:rFonts w:asciiTheme="minorHAnsi" w:hAnsiTheme="minorHAnsi" w:cstheme="minorHAnsi"/>
        </w:rPr>
        <w:t>Elektrická zařízení, musí být před uvedením do provozu vybaveny bezpečnostními tabulkami a nápisy předepsanými pro tato zařízení příslušnými zařizovacími, nebo předmětovými normami. Nad rámec běžných výstražných tabulek budou umístěny na viditelném místě také tabulky „Pozor zpětný proud!“ a „Elektrický zdroj!“. Značení musí být provedeno dle požadavků vyhlášky č. 246/2001 Sb., v platném znění, § 11 odst. 2 písm. f), budou označeny zařízení na výrobu el. energie a hlavní vypínač el. proudu. Při údržbě FV elektrárny je nutné dodržovat ustanovení v této PD, příslušných norem a pokynů výrobce konkrétního zařízení.</w:t>
      </w:r>
    </w:p>
    <w:p w14:paraId="109FF05D" w14:textId="77777777" w:rsidR="008D65EC" w:rsidRPr="008D65EC" w:rsidRDefault="008D65EC" w:rsidP="008D65EC">
      <w:pPr>
        <w:spacing w:before="120" w:after="120"/>
        <w:rPr>
          <w:rFonts w:asciiTheme="minorHAnsi" w:hAnsiTheme="minorHAnsi" w:cstheme="minorHAnsi"/>
          <w:b/>
          <w:bCs/>
        </w:rPr>
      </w:pPr>
      <w:r w:rsidRPr="008D65EC">
        <w:rPr>
          <w:rFonts w:asciiTheme="minorHAnsi" w:hAnsiTheme="minorHAnsi" w:cstheme="minorHAnsi"/>
          <w:b/>
          <w:bCs/>
        </w:rPr>
        <w:t xml:space="preserve">Znak, uvedený vedle musí být pevně umístěn: </w:t>
      </w:r>
    </w:p>
    <w:p w14:paraId="62D4E1DF" w14:textId="77777777" w:rsidR="008D65EC" w:rsidRPr="008D65EC" w:rsidRDefault="008D65EC" w:rsidP="008D65EC">
      <w:pPr>
        <w:numPr>
          <w:ilvl w:val="0"/>
          <w:numId w:val="46"/>
        </w:numPr>
        <w:autoSpaceDN w:val="0"/>
        <w:ind w:left="567"/>
        <w:contextualSpacing/>
        <w:rPr>
          <w:rFonts w:asciiTheme="minorHAnsi" w:hAnsiTheme="minorHAnsi" w:cstheme="minorHAnsi"/>
          <w:lang w:eastAsia="en-US"/>
        </w:rPr>
      </w:pPr>
      <w:r w:rsidRPr="008D65EC">
        <w:rPr>
          <w:rFonts w:asciiTheme="minorHAnsi" w:hAnsiTheme="minorHAnsi" w:cstheme="minorHAnsi"/>
        </w:rPr>
        <w:t xml:space="preserve">na počátku elektrické instalace; </w:t>
      </w:r>
    </w:p>
    <w:p w14:paraId="1BEA09CC" w14:textId="77777777" w:rsidR="008D65EC" w:rsidRPr="008D65EC" w:rsidRDefault="008D65EC" w:rsidP="008D65EC">
      <w:pPr>
        <w:numPr>
          <w:ilvl w:val="0"/>
          <w:numId w:val="46"/>
        </w:numPr>
        <w:autoSpaceDN w:val="0"/>
        <w:ind w:left="567"/>
        <w:contextualSpacing/>
        <w:rPr>
          <w:rFonts w:asciiTheme="minorHAnsi" w:hAnsiTheme="minorHAnsi" w:cstheme="minorHAnsi"/>
        </w:rPr>
      </w:pPr>
      <w:r w:rsidRPr="008D65EC">
        <w:rPr>
          <w:rFonts w:asciiTheme="minorHAnsi" w:hAnsiTheme="minorHAnsi" w:cstheme="minorHAnsi"/>
        </w:rPr>
        <w:t xml:space="preserve">v místě měření elektrické energie, je-li vzdáleno od počátku elektrické instalace; </w:t>
      </w:r>
    </w:p>
    <w:p w14:paraId="50BBCB73" w14:textId="01B417F1" w:rsidR="008D65EC" w:rsidRPr="00796BAD" w:rsidRDefault="008D65EC" w:rsidP="00796BAD">
      <w:pPr>
        <w:numPr>
          <w:ilvl w:val="0"/>
          <w:numId w:val="46"/>
        </w:numPr>
        <w:autoSpaceDN w:val="0"/>
        <w:ind w:left="567"/>
        <w:contextualSpacing/>
        <w:rPr>
          <w:rFonts w:asciiTheme="minorHAnsi" w:hAnsiTheme="minorHAnsi" w:cstheme="minorHAnsi"/>
        </w:rPr>
      </w:pPr>
      <w:r w:rsidRPr="008D65EC">
        <w:rPr>
          <w:rFonts w:asciiTheme="minorHAnsi" w:hAnsiTheme="minorHAnsi" w:cstheme="minorHAnsi"/>
        </w:rPr>
        <w:t xml:space="preserve">na spotřebitelském zařízení nebo rozváděči ke kterému je připojeno napájení od měniče. </w:t>
      </w:r>
      <w:bookmarkEnd w:id="90"/>
    </w:p>
    <w:p w14:paraId="2F54371C" w14:textId="131B0AA9" w:rsidR="008D65EC" w:rsidRPr="008D65EC" w:rsidRDefault="008D65EC" w:rsidP="008D65EC">
      <w:pPr>
        <w:keepNext/>
        <w:numPr>
          <w:ilvl w:val="0"/>
          <w:numId w:val="19"/>
        </w:numPr>
        <w:pBdr>
          <w:top w:val="single" w:sz="4" w:space="1" w:color="auto"/>
          <w:bottom w:val="single" w:sz="4" w:space="1" w:color="auto"/>
        </w:pBdr>
        <w:shd w:val="pct15" w:color="auto" w:fill="auto"/>
        <w:tabs>
          <w:tab w:val="left" w:pos="-2127"/>
          <w:tab w:val="num" w:pos="360"/>
          <w:tab w:val="left" w:pos="709"/>
        </w:tabs>
        <w:spacing w:before="600" w:after="240"/>
        <w:ind w:left="0" w:firstLine="0"/>
        <w:outlineLvl w:val="0"/>
        <w:rPr>
          <w:b/>
          <w:caps/>
          <w:snapToGrid w:val="0"/>
          <w:spacing w:val="40"/>
          <w:sz w:val="28"/>
          <w:szCs w:val="20"/>
        </w:rPr>
      </w:pPr>
      <w:bookmarkStart w:id="91" w:name="_Toc122598003"/>
      <w:bookmarkStart w:id="92" w:name="_Toc180675291"/>
      <w:r w:rsidRPr="008D65EC">
        <w:rPr>
          <w:b/>
          <w:caps/>
          <w:snapToGrid w:val="0"/>
          <w:spacing w:val="40"/>
          <w:sz w:val="28"/>
          <w:szCs w:val="20"/>
        </w:rPr>
        <w:t xml:space="preserve">Nastavení ochran </w:t>
      </w:r>
      <w:bookmarkEnd w:id="91"/>
      <w:r w:rsidR="001706AE">
        <w:rPr>
          <w:b/>
          <w:caps/>
          <w:snapToGrid w:val="0"/>
          <w:spacing w:val="40"/>
          <w:sz w:val="28"/>
          <w:szCs w:val="20"/>
        </w:rPr>
        <w:t>měniče</w:t>
      </w:r>
      <w:bookmarkEnd w:id="92"/>
    </w:p>
    <w:p w14:paraId="576D4800" w14:textId="5992D6F2" w:rsidR="008D65EC" w:rsidRPr="00433DA5" w:rsidRDefault="00433DA5" w:rsidP="008D65EC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num" w:pos="360"/>
          <w:tab w:val="left" w:pos="709"/>
        </w:tabs>
        <w:spacing w:before="400" w:after="240"/>
        <w:ind w:left="567" w:hanging="567"/>
        <w:outlineLvl w:val="1"/>
        <w:rPr>
          <w:snapToGrid w:val="0"/>
          <w:sz w:val="28"/>
          <w:szCs w:val="28"/>
        </w:rPr>
      </w:pPr>
      <w:bookmarkStart w:id="93" w:name="_Hlk122595342"/>
      <w:bookmarkStart w:id="94" w:name="_Toc122598004"/>
      <w:r>
        <w:rPr>
          <w:snapToGrid w:val="0"/>
          <w:sz w:val="28"/>
          <w:szCs w:val="28"/>
        </w:rPr>
        <w:t xml:space="preserve"> </w:t>
      </w:r>
      <w:bookmarkStart w:id="95" w:name="_Toc180675292"/>
      <w:r w:rsidR="008D65EC" w:rsidRPr="008D65EC">
        <w:rPr>
          <w:snapToGrid w:val="0"/>
          <w:sz w:val="28"/>
          <w:szCs w:val="28"/>
        </w:rPr>
        <w:t xml:space="preserve">Nastavení ochran </w:t>
      </w:r>
      <w:bookmarkStart w:id="96" w:name="_Toc92780783"/>
      <w:bookmarkStart w:id="97" w:name="_Toc104462830"/>
      <w:bookmarkEnd w:id="93"/>
      <w:bookmarkEnd w:id="94"/>
      <w:r w:rsidR="00C9712A">
        <w:rPr>
          <w:snapToGrid w:val="0"/>
          <w:sz w:val="28"/>
          <w:szCs w:val="28"/>
        </w:rPr>
        <w:t>měniče</w:t>
      </w:r>
      <w:bookmarkEnd w:id="95"/>
    </w:p>
    <w:p w14:paraId="167016AC" w14:textId="2F74A023" w:rsidR="008D65EC" w:rsidRPr="008D65EC" w:rsidRDefault="008D65EC" w:rsidP="008D65EC">
      <w:r w:rsidRPr="008D65EC">
        <w:t xml:space="preserve">Připojení k distribuční soustavě po výpadku proběhne nejdříve po 20 min. od ustálení stavu sítě dle připojovacích podmínek distributora, což vyhodnocuje řídící jednotka střídače a jeho vnitřní napěťová a frekvenční ochrana. Na soustavě střídačů byl proveden test a všechny podmínky distributora, byly splněny dle uzavřené smlouvy o připojení a v souladu s přílohou </w:t>
      </w:r>
      <w:proofErr w:type="gramStart"/>
      <w:r w:rsidRPr="008D65EC">
        <w:t>č.</w:t>
      </w:r>
      <w:r w:rsidR="00FA2EB4">
        <w:t xml:space="preserve">1 </w:t>
      </w:r>
      <w:r w:rsidRPr="008D65EC">
        <w:t xml:space="preserve"> PPDS</w:t>
      </w:r>
      <w:proofErr w:type="gramEnd"/>
      <w:r w:rsidRPr="008D65EC">
        <w:t>.</w:t>
      </w:r>
      <w:r w:rsidR="009D003A">
        <w:t xml:space="preserve"> </w:t>
      </w:r>
      <w:r w:rsidRPr="008D65EC">
        <w:t>Střídače jsou vybaveny funkcemi řízení Q(U), P(U), LVRT, P(F).</w:t>
      </w:r>
      <w:r w:rsidR="008E3D19">
        <w:t xml:space="preserve"> </w:t>
      </w:r>
      <w:r w:rsidRPr="008D65EC">
        <w:t xml:space="preserve">Parametry nastavení jsou v souladu s přílohou Smlouvy. V případě nesouladu přílohy </w:t>
      </w:r>
      <w:r w:rsidR="00A47951">
        <w:t>smlouvy</w:t>
      </w:r>
      <w:r w:rsidRPr="008D65EC">
        <w:t xml:space="preserve"> s PPDS distributora sítě, má vždy přednost pravidlo </w:t>
      </w:r>
      <w:proofErr w:type="gramStart"/>
      <w:r w:rsidRPr="008D65EC">
        <w:t>PPDS</w:t>
      </w:r>
      <w:proofErr w:type="gramEnd"/>
      <w:r w:rsidRPr="008D65EC">
        <w:t xml:space="preserve"> pokud není schválena distributorem výjimka pro dané pravidlo.</w:t>
      </w:r>
    </w:p>
    <w:p w14:paraId="652282D3" w14:textId="6B48DA6E" w:rsidR="008D65EC" w:rsidRPr="008D65EC" w:rsidRDefault="00433DA5" w:rsidP="008D65EC">
      <w:pPr>
        <w:keepNext/>
        <w:numPr>
          <w:ilvl w:val="1"/>
          <w:numId w:val="19"/>
        </w:numPr>
        <w:pBdr>
          <w:bottom w:val="single" w:sz="4" w:space="1" w:color="auto"/>
        </w:pBdr>
        <w:tabs>
          <w:tab w:val="num" w:pos="360"/>
          <w:tab w:val="left" w:pos="709"/>
        </w:tabs>
        <w:spacing w:before="400" w:after="240"/>
        <w:ind w:left="0" w:firstLine="0"/>
        <w:outlineLvl w:val="1"/>
        <w:rPr>
          <w:snapToGrid w:val="0"/>
          <w:sz w:val="28"/>
          <w:szCs w:val="20"/>
        </w:rPr>
      </w:pPr>
      <w:bookmarkStart w:id="98" w:name="_Toc122598005"/>
      <w:bookmarkEnd w:id="96"/>
      <w:bookmarkEnd w:id="97"/>
      <w:r>
        <w:rPr>
          <w:snapToGrid w:val="0"/>
          <w:sz w:val="28"/>
          <w:szCs w:val="20"/>
        </w:rPr>
        <w:lastRenderedPageBreak/>
        <w:t xml:space="preserve"> </w:t>
      </w:r>
      <w:bookmarkStart w:id="99" w:name="_Toc180675293"/>
      <w:r w:rsidR="008D65EC" w:rsidRPr="008D65EC">
        <w:rPr>
          <w:snapToGrid w:val="0"/>
          <w:sz w:val="28"/>
          <w:szCs w:val="20"/>
        </w:rPr>
        <w:t>Parametry nastavení ochran</w:t>
      </w:r>
      <w:bookmarkEnd w:id="98"/>
      <w:bookmarkEnd w:id="99"/>
    </w:p>
    <w:p w14:paraId="7801B749" w14:textId="77777777" w:rsidR="008D65EC" w:rsidRPr="008D65EC" w:rsidRDefault="008D65EC" w:rsidP="008D65EC">
      <w:proofErr w:type="spellStart"/>
      <w:r w:rsidRPr="008D65EC">
        <w:t>Nadpěťová</w:t>
      </w:r>
      <w:proofErr w:type="spellEnd"/>
      <w:r w:rsidRPr="008D65EC">
        <w:t xml:space="preserve"> ve všech fázích </w:t>
      </w:r>
    </w:p>
    <w:p w14:paraId="74E1552A" w14:textId="77777777" w:rsidR="008D65EC" w:rsidRPr="008D65EC" w:rsidRDefault="008D65EC" w:rsidP="008D65EC">
      <w:r w:rsidRPr="008D65EC">
        <w:t>1.stupeň</w:t>
      </w:r>
      <w:r w:rsidRPr="008D65EC">
        <w:tab/>
      </w:r>
      <w:proofErr w:type="gramStart"/>
      <w:r w:rsidRPr="008D65EC">
        <w:t>U &gt;</w:t>
      </w:r>
      <w:proofErr w:type="gramEnd"/>
      <w:r w:rsidRPr="008D65EC">
        <w:t xml:space="preserve"> 111 % </w:t>
      </w:r>
      <w:r w:rsidRPr="008D65EC">
        <w:tab/>
        <w:t xml:space="preserve">t = 0 s (10min průměr) </w:t>
      </w:r>
    </w:p>
    <w:p w14:paraId="038D30F6" w14:textId="77777777" w:rsidR="008D65EC" w:rsidRPr="008D65EC" w:rsidRDefault="008D65EC" w:rsidP="008D65EC">
      <w:r w:rsidRPr="008D65EC">
        <w:t>2.stupeň</w:t>
      </w:r>
      <w:r w:rsidRPr="008D65EC">
        <w:tab/>
      </w:r>
      <w:proofErr w:type="gramStart"/>
      <w:r w:rsidRPr="008D65EC">
        <w:t>U &gt;</w:t>
      </w:r>
      <w:proofErr w:type="gramEnd"/>
      <w:r w:rsidRPr="008D65EC">
        <w:t xml:space="preserve"> 115 % </w:t>
      </w:r>
      <w:r w:rsidRPr="008D65EC">
        <w:tab/>
        <w:t xml:space="preserve">t = 5 s </w:t>
      </w:r>
    </w:p>
    <w:p w14:paraId="5A9BF4DA" w14:textId="77777777" w:rsidR="008D65EC" w:rsidRPr="008D65EC" w:rsidRDefault="008D65EC" w:rsidP="008D65EC">
      <w:r w:rsidRPr="008D65EC">
        <w:t>3.stupeň</w:t>
      </w:r>
      <w:r w:rsidRPr="008D65EC">
        <w:tab/>
      </w:r>
      <w:proofErr w:type="gramStart"/>
      <w:r w:rsidRPr="008D65EC">
        <w:t>U &gt;</w:t>
      </w:r>
      <w:proofErr w:type="gramEnd"/>
      <w:r w:rsidRPr="008D65EC">
        <w:t xml:space="preserve"> 120 % </w:t>
      </w:r>
      <w:r w:rsidRPr="008D65EC">
        <w:tab/>
        <w:t xml:space="preserve">t = 0,1 s </w:t>
      </w:r>
    </w:p>
    <w:p w14:paraId="2C0D44D6" w14:textId="77777777" w:rsidR="008D65EC" w:rsidRPr="008D65EC" w:rsidRDefault="008D65EC" w:rsidP="008D65EC">
      <w:proofErr w:type="spellStart"/>
      <w:r w:rsidRPr="008D65EC">
        <w:t>Podpěťová</w:t>
      </w:r>
      <w:proofErr w:type="spellEnd"/>
      <w:r w:rsidRPr="008D65EC">
        <w:t xml:space="preserve"> ve všech fázích </w:t>
      </w:r>
    </w:p>
    <w:p w14:paraId="14167FF7" w14:textId="77777777" w:rsidR="008D65EC" w:rsidRPr="008D65EC" w:rsidRDefault="008D65EC" w:rsidP="008D65EC">
      <w:r w:rsidRPr="008D65EC">
        <w:t>1.stupeň</w:t>
      </w:r>
      <w:r w:rsidRPr="008D65EC">
        <w:tab/>
        <w:t xml:space="preserve">U </w:t>
      </w:r>
      <w:proofErr w:type="gramStart"/>
      <w:r w:rsidRPr="008D65EC">
        <w:t>&lt; 70</w:t>
      </w:r>
      <w:proofErr w:type="gramEnd"/>
      <w:r w:rsidRPr="008D65EC">
        <w:t xml:space="preserve"> % </w:t>
      </w:r>
      <w:r w:rsidRPr="008D65EC">
        <w:tab/>
        <w:t xml:space="preserve">t = 2,7 s </w:t>
      </w:r>
    </w:p>
    <w:p w14:paraId="3E37DF60" w14:textId="77777777" w:rsidR="008D65EC" w:rsidRPr="008D65EC" w:rsidRDefault="008D65EC" w:rsidP="008D65EC">
      <w:r w:rsidRPr="008D65EC">
        <w:t>2.stupeň</w:t>
      </w:r>
      <w:r w:rsidRPr="008D65EC">
        <w:tab/>
        <w:t xml:space="preserve">U </w:t>
      </w:r>
      <w:proofErr w:type="gramStart"/>
      <w:r w:rsidRPr="008D65EC">
        <w:t>&lt; 45</w:t>
      </w:r>
      <w:proofErr w:type="gramEnd"/>
      <w:r w:rsidRPr="008D65EC">
        <w:t xml:space="preserve"> %</w:t>
      </w:r>
      <w:r w:rsidRPr="008D65EC">
        <w:tab/>
        <w:t xml:space="preserve">t = 0,2 s </w:t>
      </w:r>
    </w:p>
    <w:p w14:paraId="00814C02" w14:textId="77777777" w:rsidR="008D65EC" w:rsidRPr="008D65EC" w:rsidRDefault="008D65EC" w:rsidP="008D65EC">
      <w:r w:rsidRPr="008D65EC">
        <w:t xml:space="preserve">Frekvenční ochrana ve všech fázích </w:t>
      </w:r>
    </w:p>
    <w:p w14:paraId="7B4D8BF1" w14:textId="77777777" w:rsidR="008D65EC" w:rsidRPr="008D65EC" w:rsidRDefault="008D65EC" w:rsidP="008D65EC">
      <w:proofErr w:type="spellStart"/>
      <w:r w:rsidRPr="008D65EC">
        <w:t>podfrekvence</w:t>
      </w:r>
      <w:proofErr w:type="spellEnd"/>
      <w:r w:rsidRPr="008D65EC">
        <w:tab/>
        <w:t xml:space="preserve">f </w:t>
      </w:r>
      <w:proofErr w:type="gramStart"/>
      <w:r w:rsidRPr="008D65EC">
        <w:t>&lt; 47</w:t>
      </w:r>
      <w:proofErr w:type="gramEnd"/>
      <w:r w:rsidRPr="008D65EC">
        <w:t>,5 Hz</w:t>
      </w:r>
      <w:r w:rsidRPr="008D65EC">
        <w:tab/>
        <w:t xml:space="preserve">t = 0,1 s </w:t>
      </w:r>
    </w:p>
    <w:p w14:paraId="36BB088B" w14:textId="56379E57" w:rsidR="00937906" w:rsidRPr="008D65EC" w:rsidRDefault="008D65EC" w:rsidP="008D65EC">
      <w:proofErr w:type="spellStart"/>
      <w:r w:rsidRPr="008D65EC">
        <w:t>nadfrekvence</w:t>
      </w:r>
      <w:proofErr w:type="spellEnd"/>
      <w:r w:rsidRPr="008D65EC">
        <w:tab/>
      </w:r>
      <w:proofErr w:type="gramStart"/>
      <w:r w:rsidRPr="008D65EC">
        <w:t>f &gt;</w:t>
      </w:r>
      <w:proofErr w:type="gramEnd"/>
      <w:r w:rsidRPr="008D65EC">
        <w:t xml:space="preserve"> 51,5 Hz</w:t>
      </w:r>
      <w:r w:rsidRPr="008D65EC">
        <w:tab/>
        <w:t>t = 0,1 s</w:t>
      </w:r>
    </w:p>
    <w:p w14:paraId="45A37892" w14:textId="77777777" w:rsidR="008D65EC" w:rsidRPr="008D65EC" w:rsidRDefault="008D65EC" w:rsidP="008D65EC">
      <w:pPr>
        <w:keepNext/>
        <w:numPr>
          <w:ilvl w:val="0"/>
          <w:numId w:val="19"/>
        </w:numPr>
        <w:pBdr>
          <w:top w:val="single" w:sz="4" w:space="1" w:color="auto"/>
          <w:bottom w:val="single" w:sz="4" w:space="1" w:color="auto"/>
        </w:pBdr>
        <w:shd w:val="pct15" w:color="auto" w:fill="auto"/>
        <w:tabs>
          <w:tab w:val="left" w:pos="-2127"/>
          <w:tab w:val="num" w:pos="360"/>
          <w:tab w:val="left" w:pos="709"/>
        </w:tabs>
        <w:spacing w:before="600" w:after="240"/>
        <w:ind w:left="0" w:firstLine="0"/>
        <w:outlineLvl w:val="0"/>
        <w:rPr>
          <w:b/>
          <w:caps/>
          <w:snapToGrid w:val="0"/>
          <w:spacing w:val="40"/>
          <w:sz w:val="28"/>
          <w:szCs w:val="20"/>
        </w:rPr>
      </w:pPr>
      <w:bookmarkStart w:id="100" w:name="_Toc122598006"/>
      <w:bookmarkStart w:id="101" w:name="_Toc180675294"/>
      <w:r w:rsidRPr="008D65EC">
        <w:rPr>
          <w:b/>
          <w:caps/>
          <w:snapToGrid w:val="0"/>
          <w:spacing w:val="40"/>
          <w:sz w:val="28"/>
          <w:szCs w:val="20"/>
        </w:rPr>
        <w:t>Autonomní funkce výroben</w:t>
      </w:r>
      <w:bookmarkEnd w:id="100"/>
      <w:bookmarkEnd w:id="101"/>
    </w:p>
    <w:p w14:paraId="02C999E1" w14:textId="42813A9D" w:rsidR="008D65EC" w:rsidRPr="008D65EC" w:rsidRDefault="008D65EC" w:rsidP="008D65EC">
      <w:r w:rsidRPr="008D65EC">
        <w:t>V souladu s evropskými normami jsou ze strany PDS požadovány následující autonomní charakteristiky výroben:</w:t>
      </w:r>
    </w:p>
    <w:p w14:paraId="0B210E01" w14:textId="77777777" w:rsidR="008D65EC" w:rsidRPr="008D65EC" w:rsidRDefault="008D65EC" w:rsidP="008D65EC">
      <w:pPr>
        <w:keepNext/>
        <w:numPr>
          <w:ilvl w:val="2"/>
          <w:numId w:val="19"/>
        </w:numPr>
        <w:tabs>
          <w:tab w:val="left" w:pos="709"/>
        </w:tabs>
        <w:autoSpaceDE w:val="0"/>
        <w:autoSpaceDN w:val="0"/>
        <w:adjustRightInd w:val="0"/>
        <w:spacing w:before="360" w:after="200"/>
        <w:ind w:left="567" w:hanging="567"/>
        <w:outlineLvl w:val="2"/>
        <w:rPr>
          <w:bCs/>
          <w:u w:val="single"/>
        </w:rPr>
      </w:pPr>
      <w:bookmarkStart w:id="102" w:name="_Toc122598007"/>
      <w:bookmarkStart w:id="103" w:name="_Toc180675295"/>
      <w:r w:rsidRPr="008D65EC">
        <w:rPr>
          <w:bCs/>
          <w:u w:val="single"/>
        </w:rPr>
        <w:t>AUTONOMNÍ CHRAKTERISTIKA Q(U)</w:t>
      </w:r>
      <w:bookmarkEnd w:id="102"/>
      <w:bookmarkEnd w:id="103"/>
    </w:p>
    <w:p w14:paraId="0E22F7DD" w14:textId="77777777" w:rsidR="008D65EC" w:rsidRPr="008D65EC" w:rsidRDefault="008D65EC" w:rsidP="008D65EC">
      <w:pPr>
        <w:spacing w:line="276" w:lineRule="auto"/>
      </w:pPr>
      <w:r w:rsidRPr="008D65EC">
        <w:rPr>
          <w:noProof/>
        </w:rPr>
        <w:drawing>
          <wp:inline distT="0" distB="0" distL="0" distR="0" wp14:anchorId="17E69AD8" wp14:editId="7FA4AB34">
            <wp:extent cx="2886075" cy="1911014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-6154" b="1"/>
                    <a:stretch/>
                  </pic:blipFill>
                  <pic:spPr bwMode="auto">
                    <a:xfrm>
                      <a:off x="0" y="0"/>
                      <a:ext cx="2891847" cy="19148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8B85EE" w14:textId="77777777" w:rsidR="008D65EC" w:rsidRPr="008D65EC" w:rsidRDefault="008D65EC" w:rsidP="008D65EC">
      <w:pPr>
        <w:keepNext/>
        <w:numPr>
          <w:ilvl w:val="2"/>
          <w:numId w:val="19"/>
        </w:numPr>
        <w:tabs>
          <w:tab w:val="num" w:pos="360"/>
          <w:tab w:val="left" w:pos="709"/>
        </w:tabs>
        <w:autoSpaceDE w:val="0"/>
        <w:autoSpaceDN w:val="0"/>
        <w:adjustRightInd w:val="0"/>
        <w:spacing w:before="360" w:after="200"/>
        <w:ind w:left="567" w:hanging="567"/>
        <w:outlineLvl w:val="2"/>
        <w:rPr>
          <w:bCs/>
          <w:u w:val="single"/>
        </w:rPr>
      </w:pPr>
      <w:bookmarkStart w:id="104" w:name="_Toc104462831"/>
      <w:bookmarkStart w:id="105" w:name="_Toc122598008"/>
      <w:bookmarkStart w:id="106" w:name="_Hlk122595503"/>
      <w:bookmarkStart w:id="107" w:name="_Toc180675296"/>
      <w:r w:rsidRPr="008D65EC">
        <w:rPr>
          <w:bCs/>
          <w:u w:val="single"/>
        </w:rPr>
        <w:t>AUTONOMNÍ CHRAKTERISTIKA P(U)</w:t>
      </w:r>
      <w:bookmarkEnd w:id="104"/>
      <w:bookmarkEnd w:id="105"/>
      <w:bookmarkEnd w:id="107"/>
    </w:p>
    <w:bookmarkEnd w:id="106"/>
    <w:p w14:paraId="799DF64D" w14:textId="77777777" w:rsidR="008D65EC" w:rsidRPr="008D65EC" w:rsidRDefault="008D65EC" w:rsidP="008D65EC">
      <w:pPr>
        <w:autoSpaceDE w:val="0"/>
        <w:autoSpaceDN w:val="0"/>
        <w:adjustRightInd w:val="0"/>
        <w:spacing w:before="120" w:after="120" w:line="276" w:lineRule="auto"/>
        <w:rPr>
          <w:b/>
          <w:bCs/>
        </w:rPr>
      </w:pPr>
      <w:r w:rsidRPr="008D65EC">
        <w:rPr>
          <w:noProof/>
        </w:rPr>
        <w:drawing>
          <wp:inline distT="0" distB="0" distL="0" distR="0" wp14:anchorId="16FC33E3" wp14:editId="645F50FF">
            <wp:extent cx="3239096" cy="177759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-5279"/>
                    <a:stretch/>
                  </pic:blipFill>
                  <pic:spPr bwMode="auto">
                    <a:xfrm>
                      <a:off x="0" y="0"/>
                      <a:ext cx="3240000" cy="1778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EF3B7" w14:textId="77777777" w:rsidR="008D65EC" w:rsidRPr="008D65EC" w:rsidRDefault="008D65EC" w:rsidP="008D65EC">
      <w:pPr>
        <w:keepNext/>
        <w:numPr>
          <w:ilvl w:val="2"/>
          <w:numId w:val="19"/>
        </w:numPr>
        <w:tabs>
          <w:tab w:val="num" w:pos="360"/>
          <w:tab w:val="left" w:pos="709"/>
        </w:tabs>
        <w:autoSpaceDE w:val="0"/>
        <w:autoSpaceDN w:val="0"/>
        <w:adjustRightInd w:val="0"/>
        <w:spacing w:before="360" w:after="200"/>
        <w:ind w:left="567" w:hanging="567"/>
        <w:outlineLvl w:val="2"/>
        <w:rPr>
          <w:bCs/>
          <w:u w:val="single"/>
        </w:rPr>
      </w:pPr>
      <w:bookmarkStart w:id="108" w:name="_Toc104462832"/>
      <w:bookmarkStart w:id="109" w:name="_Toc122598009"/>
      <w:bookmarkStart w:id="110" w:name="_Toc180675297"/>
      <w:r w:rsidRPr="008D65EC">
        <w:rPr>
          <w:bCs/>
          <w:u w:val="single"/>
        </w:rPr>
        <w:lastRenderedPageBreak/>
        <w:t>AUTONOMNÍ CHRAKTERISTIKA LVRT (LOW VOLTAGE RIDE THROUGH)</w:t>
      </w:r>
      <w:bookmarkEnd w:id="108"/>
      <w:bookmarkEnd w:id="109"/>
      <w:bookmarkEnd w:id="110"/>
    </w:p>
    <w:p w14:paraId="3ED8842E" w14:textId="77777777" w:rsidR="008D65EC" w:rsidRPr="008D65EC" w:rsidRDefault="008D65EC" w:rsidP="008D65EC">
      <w:pPr>
        <w:autoSpaceDE w:val="0"/>
        <w:autoSpaceDN w:val="0"/>
        <w:adjustRightInd w:val="0"/>
        <w:spacing w:before="120" w:after="120" w:line="276" w:lineRule="auto"/>
        <w:rPr>
          <w:b/>
          <w:bCs/>
        </w:rPr>
      </w:pPr>
      <w:r w:rsidRPr="008D65EC">
        <w:rPr>
          <w:noProof/>
        </w:rPr>
        <w:drawing>
          <wp:inline distT="0" distB="0" distL="0" distR="0" wp14:anchorId="37B3360E" wp14:editId="712D94BE">
            <wp:extent cx="3239002" cy="2626157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-5530" b="-4765"/>
                    <a:stretch/>
                  </pic:blipFill>
                  <pic:spPr bwMode="auto">
                    <a:xfrm>
                      <a:off x="0" y="0"/>
                      <a:ext cx="3240000" cy="2626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A43E" w14:textId="77777777" w:rsidR="008D65EC" w:rsidRPr="008D65EC" w:rsidRDefault="008D65EC" w:rsidP="008D65EC">
      <w:pPr>
        <w:keepNext/>
        <w:numPr>
          <w:ilvl w:val="2"/>
          <w:numId w:val="19"/>
        </w:numPr>
        <w:tabs>
          <w:tab w:val="num" w:pos="360"/>
          <w:tab w:val="left" w:pos="709"/>
        </w:tabs>
        <w:autoSpaceDE w:val="0"/>
        <w:autoSpaceDN w:val="0"/>
        <w:adjustRightInd w:val="0"/>
        <w:spacing w:before="360" w:after="200"/>
        <w:ind w:left="567" w:hanging="567"/>
        <w:outlineLvl w:val="2"/>
        <w:rPr>
          <w:bCs/>
          <w:u w:val="single"/>
        </w:rPr>
      </w:pPr>
      <w:bookmarkStart w:id="111" w:name="_Toc104462833"/>
      <w:bookmarkStart w:id="112" w:name="_Toc122598010"/>
      <w:bookmarkStart w:id="113" w:name="_Toc180675298"/>
      <w:r w:rsidRPr="008D65EC">
        <w:rPr>
          <w:bCs/>
          <w:u w:val="single"/>
        </w:rPr>
        <w:t>AUTONOMNÍ CHRAKTERISTIKA P(F)</w:t>
      </w:r>
      <w:bookmarkEnd w:id="111"/>
      <w:bookmarkEnd w:id="112"/>
      <w:bookmarkEnd w:id="113"/>
    </w:p>
    <w:p w14:paraId="0AD09599" w14:textId="77777777" w:rsidR="008D65EC" w:rsidRPr="008D65EC" w:rsidRDefault="008D65EC" w:rsidP="008D65EC">
      <w:pPr>
        <w:autoSpaceDE w:val="0"/>
        <w:autoSpaceDN w:val="0"/>
        <w:adjustRightInd w:val="0"/>
        <w:spacing w:before="120" w:after="120" w:line="276" w:lineRule="auto"/>
        <w:rPr>
          <w:rFonts w:ascii="Cambria" w:hAnsi="Cambria" w:cs="Calibri"/>
          <w:sz w:val="23"/>
          <w:szCs w:val="23"/>
        </w:rPr>
      </w:pPr>
      <w:r w:rsidRPr="008D65EC">
        <w:rPr>
          <w:noProof/>
          <w:color w:val="FF0000"/>
        </w:rPr>
        <w:drawing>
          <wp:inline distT="0" distB="0" distL="0" distR="0" wp14:anchorId="7CB03F2C" wp14:editId="10746875">
            <wp:extent cx="2878455" cy="23262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-5459" b="-3078"/>
                    <a:stretch/>
                  </pic:blipFill>
                  <pic:spPr bwMode="auto">
                    <a:xfrm>
                      <a:off x="0" y="0"/>
                      <a:ext cx="2880000" cy="2327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7D576" w14:textId="77777777" w:rsidR="008D65EC" w:rsidRPr="008D65EC" w:rsidRDefault="008D65EC" w:rsidP="008D65EC">
      <w:pPr>
        <w:spacing w:line="276" w:lineRule="auto"/>
      </w:pPr>
      <w:r w:rsidRPr="008D65EC">
        <w:t>Defaultní prahová frekvence v </w:t>
      </w:r>
      <w:r w:rsidRPr="008D65EC">
        <w:rPr>
          <w:b/>
          <w:bCs/>
        </w:rPr>
        <w:t>ČR</w:t>
      </w:r>
      <w:r w:rsidRPr="008D65EC">
        <w:t xml:space="preserve"> je 50,2 Hz, statika S</w:t>
      </w:r>
      <w:r w:rsidRPr="008D65EC">
        <w:rPr>
          <w:vertAlign w:val="subscript"/>
        </w:rPr>
        <w:t>2</w:t>
      </w:r>
      <w:r w:rsidRPr="008D65EC">
        <w:t>=5%</w:t>
      </w:r>
    </w:p>
    <w:p w14:paraId="6A9509A0" w14:textId="77777777" w:rsidR="008D65EC" w:rsidRPr="008D65EC" w:rsidRDefault="008D65EC" w:rsidP="008D65EC">
      <w:pPr>
        <w:spacing w:before="120" w:line="276" w:lineRule="auto"/>
      </w:pPr>
      <w:r w:rsidRPr="008D65EC">
        <w:t>Žadatel má povinnost toto nastavení na výzvu PDS na své náklady změnit, a to do 30 dnů od obdržení výzvy do PDS.</w:t>
      </w:r>
    </w:p>
    <w:p w14:paraId="729F1F68" w14:textId="50CC9758" w:rsidR="008D65EC" w:rsidRPr="00B844B1" w:rsidRDefault="008D65EC" w:rsidP="00B844B1">
      <w:pPr>
        <w:keepNext/>
        <w:numPr>
          <w:ilvl w:val="0"/>
          <w:numId w:val="19"/>
        </w:numPr>
        <w:pBdr>
          <w:top w:val="single" w:sz="4" w:space="1" w:color="auto"/>
          <w:bottom w:val="single" w:sz="4" w:space="1" w:color="auto"/>
        </w:pBdr>
        <w:shd w:val="pct15" w:color="auto" w:fill="auto"/>
        <w:tabs>
          <w:tab w:val="left" w:pos="-2127"/>
          <w:tab w:val="num" w:pos="360"/>
          <w:tab w:val="left" w:pos="709"/>
        </w:tabs>
        <w:spacing w:before="600" w:after="240"/>
        <w:ind w:left="0" w:firstLine="0"/>
        <w:jc w:val="left"/>
        <w:outlineLvl w:val="0"/>
        <w:rPr>
          <w:b/>
          <w:caps/>
          <w:snapToGrid w:val="0"/>
          <w:spacing w:val="40"/>
          <w:sz w:val="28"/>
          <w:szCs w:val="28"/>
        </w:rPr>
      </w:pPr>
      <w:bookmarkStart w:id="114" w:name="_Toc122598011"/>
      <w:bookmarkStart w:id="115" w:name="_Toc180675299"/>
      <w:r w:rsidRPr="008D65EC">
        <w:rPr>
          <w:b/>
          <w:caps/>
          <w:snapToGrid w:val="0"/>
          <w:spacing w:val="40"/>
          <w:sz w:val="28"/>
          <w:szCs w:val="28"/>
        </w:rPr>
        <w:t xml:space="preserve">Vnější vlivy na elektrické zařízení dle </w:t>
      </w:r>
      <w:r w:rsidRPr="00B844B1">
        <w:rPr>
          <w:b/>
          <w:caps/>
          <w:snapToGrid w:val="0"/>
          <w:spacing w:val="40"/>
          <w:sz w:val="28"/>
          <w:szCs w:val="28"/>
        </w:rPr>
        <w:t>ČSN 33 2000-4-41 ED.3 + Z1 + Z2</w:t>
      </w:r>
      <w:bookmarkEnd w:id="114"/>
      <w:bookmarkEnd w:id="115"/>
    </w:p>
    <w:p w14:paraId="5D84C247" w14:textId="77777777" w:rsidR="008D65EC" w:rsidRPr="008D65EC" w:rsidRDefault="008D65EC" w:rsidP="008D65EC">
      <w:pPr>
        <w:widowControl w:val="0"/>
      </w:pPr>
    </w:p>
    <w:p w14:paraId="491E1467" w14:textId="77777777" w:rsidR="008D65EC" w:rsidRPr="008D65EC" w:rsidRDefault="008D65EC" w:rsidP="008D65EC">
      <w:pPr>
        <w:widowControl w:val="0"/>
      </w:pPr>
      <w:r w:rsidRPr="008D65EC">
        <w:t>Stanovení vnějších vlivů musí být během provozu FVE prověřeny a potvrzeny nebo opraveny provozovatelem.</w:t>
      </w:r>
    </w:p>
    <w:p w14:paraId="5237EFA0" w14:textId="0A198206" w:rsidR="008D65EC" w:rsidRDefault="008D65EC" w:rsidP="008D65EC">
      <w:pPr>
        <w:widowControl w:val="0"/>
      </w:pPr>
      <w:r w:rsidRPr="008D65EC">
        <w:t>Pracovní prostředí, vnější vlivy, bylo stanoveno na základě ČSN 33 2000-5-51 ed.3 +Z1+Z2 a PNE 33000-2 ed.4 tab.7. Jedná se o přiřazení vnějších vlivů prostředí prostorům členěným z hlediska nebezpečí úrazu el.</w:t>
      </w:r>
      <w:r w:rsidR="00753C4F">
        <w:t xml:space="preserve"> </w:t>
      </w:r>
      <w:r w:rsidRPr="008D65EC">
        <w:t>proudem.</w:t>
      </w:r>
    </w:p>
    <w:p w14:paraId="1AB71576" w14:textId="77777777" w:rsidR="009D003A" w:rsidRPr="008D65EC" w:rsidRDefault="009D003A" w:rsidP="008D65EC">
      <w:pPr>
        <w:widowControl w:val="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085"/>
        <w:gridCol w:w="877"/>
        <w:gridCol w:w="1804"/>
        <w:gridCol w:w="1804"/>
      </w:tblGrid>
      <w:tr w:rsidR="008D65EC" w:rsidRPr="008D65EC" w14:paraId="737EE3AC" w14:textId="77777777" w:rsidTr="00953777">
        <w:trPr>
          <w:trHeight w:val="240"/>
        </w:trPr>
        <w:tc>
          <w:tcPr>
            <w:tcW w:w="5085" w:type="dxa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6F0B5A6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lastRenderedPageBreak/>
              <w:t>Vnější vlivy Dle ČSN 33 2000-5-51 ed.3+Z1+Z2</w:t>
            </w:r>
          </w:p>
        </w:tc>
        <w:tc>
          <w:tcPr>
            <w:tcW w:w="877" w:type="dxa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B758A0F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t>Kód</w:t>
            </w:r>
          </w:p>
        </w:tc>
        <w:tc>
          <w:tcPr>
            <w:tcW w:w="1804" w:type="dxa"/>
            <w:noWrap/>
            <w:vAlign w:val="center"/>
            <w:hideMark/>
          </w:tcPr>
          <w:p w14:paraId="073E1262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t>Prostory</w:t>
            </w:r>
          </w:p>
        </w:tc>
        <w:tc>
          <w:tcPr>
            <w:tcW w:w="1804" w:type="dxa"/>
            <w:noWrap/>
            <w:vAlign w:val="center"/>
            <w:hideMark/>
          </w:tcPr>
          <w:p w14:paraId="7353DE2A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t>Prostory</w:t>
            </w:r>
          </w:p>
        </w:tc>
      </w:tr>
      <w:tr w:rsidR="008D65EC" w:rsidRPr="008D65EC" w14:paraId="17DAF7C7" w14:textId="77777777" w:rsidTr="00953777">
        <w:trPr>
          <w:trHeight w:val="300"/>
        </w:trPr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5F12568" w14:textId="77777777" w:rsidR="008D65EC" w:rsidRPr="008D65EC" w:rsidRDefault="008D65EC" w:rsidP="008D65EC">
            <w:pPr>
              <w:widowControl w:val="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F350495" w14:textId="77777777" w:rsidR="008D65EC" w:rsidRPr="008D65EC" w:rsidRDefault="008D65EC" w:rsidP="008D65EC">
            <w:pPr>
              <w:widowControl w:val="0"/>
              <w:rPr>
                <w:b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FFDC75B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t>Venkovní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5D5D862" w14:textId="77777777" w:rsidR="008D65EC" w:rsidRPr="008D65EC" w:rsidRDefault="008D65EC" w:rsidP="008D65EC">
            <w:pPr>
              <w:widowControl w:val="0"/>
              <w:rPr>
                <w:b/>
              </w:rPr>
            </w:pPr>
            <w:r w:rsidRPr="008D65EC">
              <w:rPr>
                <w:b/>
              </w:rPr>
              <w:t>Vnitřní</w:t>
            </w:r>
          </w:p>
        </w:tc>
      </w:tr>
      <w:tr w:rsidR="008D65EC" w:rsidRPr="008D65EC" w14:paraId="78746F8E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46604E68" w14:textId="77777777" w:rsidR="008D65EC" w:rsidRPr="008D65EC" w:rsidRDefault="008D65EC" w:rsidP="008D65EC">
            <w:pPr>
              <w:widowControl w:val="0"/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77ACBFB3" w14:textId="77777777" w:rsidR="008D65EC" w:rsidRPr="008D65EC" w:rsidRDefault="008D65EC" w:rsidP="008D65EC">
            <w:pPr>
              <w:widowControl w:val="0"/>
            </w:pP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394320A7" w14:textId="77777777" w:rsidR="008D65EC" w:rsidRPr="008D65EC" w:rsidRDefault="008D65EC" w:rsidP="008D65EC">
            <w:pPr>
              <w:widowControl w:val="0"/>
            </w:pP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5F486C6D" w14:textId="77777777" w:rsidR="008D65EC" w:rsidRPr="008D65EC" w:rsidRDefault="008D65EC" w:rsidP="008D65EC">
            <w:pPr>
              <w:widowControl w:val="0"/>
            </w:pPr>
          </w:p>
        </w:tc>
      </w:tr>
      <w:tr w:rsidR="008D65EC" w:rsidRPr="008D65EC" w14:paraId="676E5BBF" w14:textId="77777777" w:rsidTr="00953777">
        <w:trPr>
          <w:trHeight w:val="300"/>
        </w:trPr>
        <w:tc>
          <w:tcPr>
            <w:tcW w:w="508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5E89240" w14:textId="77777777" w:rsidR="008D65EC" w:rsidRPr="008D65EC" w:rsidRDefault="008D65EC" w:rsidP="008D65EC">
            <w:pPr>
              <w:widowControl w:val="0"/>
            </w:pPr>
            <w:r w:rsidRPr="008D65EC">
              <w:t>Teplota okolí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63F57DF" w14:textId="77777777" w:rsidR="008D65EC" w:rsidRPr="008D65EC" w:rsidRDefault="008D65EC" w:rsidP="008D65EC">
            <w:pPr>
              <w:widowControl w:val="0"/>
            </w:pPr>
            <w:r w:rsidRPr="008D65EC">
              <w:t>AA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71AEFD0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AA</w:t>
            </w:r>
            <w:proofErr w:type="gramStart"/>
            <w:r w:rsidRPr="008D65EC">
              <w:rPr>
                <w:b/>
                <w:bCs/>
              </w:rPr>
              <w:t>3,AA</w:t>
            </w:r>
            <w:proofErr w:type="gramEnd"/>
            <w:r w:rsidRPr="008D65EC">
              <w:rPr>
                <w:b/>
                <w:bCs/>
              </w:rPr>
              <w:t>4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F6EC452" w14:textId="77777777" w:rsidR="008D65EC" w:rsidRPr="008D65EC" w:rsidRDefault="008D65EC" w:rsidP="008D65EC">
            <w:pPr>
              <w:widowControl w:val="0"/>
            </w:pPr>
            <w:r w:rsidRPr="008D65EC">
              <w:t>AA5</w:t>
            </w:r>
          </w:p>
        </w:tc>
      </w:tr>
      <w:tr w:rsidR="008D65EC" w:rsidRPr="008D65EC" w14:paraId="2543B0E9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FC2A60D" w14:textId="77777777" w:rsidR="008D65EC" w:rsidRPr="008D65EC" w:rsidRDefault="008D65EC" w:rsidP="008D65EC">
            <w:pPr>
              <w:widowControl w:val="0"/>
            </w:pPr>
            <w:r w:rsidRPr="008D65EC">
              <w:t>Atmosférická vlhkost a teplota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968F745" w14:textId="77777777" w:rsidR="008D65EC" w:rsidRPr="008D65EC" w:rsidRDefault="008D65EC" w:rsidP="008D65EC">
            <w:pPr>
              <w:widowControl w:val="0"/>
            </w:pPr>
            <w:r w:rsidRPr="008D65EC">
              <w:t>AB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E2F4E6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AB</w:t>
            </w:r>
            <w:proofErr w:type="gramStart"/>
            <w:r w:rsidRPr="008D65EC">
              <w:rPr>
                <w:b/>
                <w:bCs/>
              </w:rPr>
              <w:t>3,AB</w:t>
            </w:r>
            <w:proofErr w:type="gramEnd"/>
            <w:r w:rsidRPr="008D65EC">
              <w:rPr>
                <w:b/>
                <w:bCs/>
              </w:rPr>
              <w:t>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FD9E56F" w14:textId="77777777" w:rsidR="008D65EC" w:rsidRPr="008D65EC" w:rsidRDefault="008D65EC" w:rsidP="008D65EC">
            <w:pPr>
              <w:widowControl w:val="0"/>
            </w:pPr>
            <w:r w:rsidRPr="008D65EC">
              <w:t>AB5</w:t>
            </w:r>
          </w:p>
        </w:tc>
      </w:tr>
      <w:tr w:rsidR="008D65EC" w:rsidRPr="008D65EC" w14:paraId="10B32E36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0E6AF77" w14:textId="77777777" w:rsidR="008D65EC" w:rsidRPr="008D65EC" w:rsidRDefault="008D65EC" w:rsidP="008D65EC">
            <w:pPr>
              <w:widowControl w:val="0"/>
            </w:pPr>
            <w:r w:rsidRPr="008D65EC">
              <w:t>Nadmořská výška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CE63363" w14:textId="77777777" w:rsidR="008D65EC" w:rsidRPr="008D65EC" w:rsidRDefault="008D65EC" w:rsidP="008D65EC">
            <w:pPr>
              <w:widowControl w:val="0"/>
            </w:pPr>
            <w:r w:rsidRPr="008D65EC">
              <w:t>AC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64E178F" w14:textId="77777777" w:rsidR="008D65EC" w:rsidRPr="008D65EC" w:rsidRDefault="008D65EC" w:rsidP="008D65EC">
            <w:pPr>
              <w:widowControl w:val="0"/>
            </w:pPr>
            <w:r w:rsidRPr="008D65EC">
              <w:t>AC1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CEAA470" w14:textId="77777777" w:rsidR="008D65EC" w:rsidRPr="008D65EC" w:rsidRDefault="008D65EC" w:rsidP="008D65EC">
            <w:pPr>
              <w:widowControl w:val="0"/>
            </w:pPr>
            <w:r w:rsidRPr="008D65EC">
              <w:t>AC1</w:t>
            </w:r>
          </w:p>
        </w:tc>
      </w:tr>
      <w:tr w:rsidR="008D65EC" w:rsidRPr="008D65EC" w14:paraId="61BB915E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5009912" w14:textId="77777777" w:rsidR="008D65EC" w:rsidRPr="008D65EC" w:rsidRDefault="008D65EC" w:rsidP="008D65EC">
            <w:pPr>
              <w:widowControl w:val="0"/>
            </w:pPr>
            <w:r w:rsidRPr="008D65EC">
              <w:t>Výskyt vody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2FD1E02" w14:textId="77777777" w:rsidR="008D65EC" w:rsidRPr="008D65EC" w:rsidRDefault="008D65EC" w:rsidP="008D65EC">
            <w:pPr>
              <w:widowControl w:val="0"/>
            </w:pPr>
            <w:r w:rsidRPr="008D65EC">
              <w:t>AD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374FDBC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AD2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A36C1F4" w14:textId="77777777" w:rsidR="008D65EC" w:rsidRPr="008D65EC" w:rsidRDefault="008D65EC" w:rsidP="008D65EC">
            <w:pPr>
              <w:widowControl w:val="0"/>
            </w:pPr>
            <w:r w:rsidRPr="008D65EC">
              <w:t>AD1</w:t>
            </w:r>
          </w:p>
        </w:tc>
      </w:tr>
      <w:tr w:rsidR="008D65EC" w:rsidRPr="008D65EC" w14:paraId="23119F6B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3C4BA48" w14:textId="77777777" w:rsidR="008D65EC" w:rsidRPr="008D65EC" w:rsidRDefault="008D65EC" w:rsidP="008D65EC">
            <w:pPr>
              <w:widowControl w:val="0"/>
            </w:pPr>
            <w:r w:rsidRPr="008D65EC">
              <w:t>Výskyt cizích pevných těles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D2B5504" w14:textId="77777777" w:rsidR="008D65EC" w:rsidRPr="008D65EC" w:rsidRDefault="008D65EC" w:rsidP="008D65EC">
            <w:pPr>
              <w:widowControl w:val="0"/>
            </w:pPr>
            <w:r w:rsidRPr="008D65EC">
              <w:t>AE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26953D7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AE3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DC253B1" w14:textId="77777777" w:rsidR="008D65EC" w:rsidRPr="008D65EC" w:rsidRDefault="008D65EC" w:rsidP="008D65EC">
            <w:pPr>
              <w:widowControl w:val="0"/>
            </w:pPr>
            <w:r w:rsidRPr="008D65EC">
              <w:t>AE1</w:t>
            </w:r>
          </w:p>
        </w:tc>
      </w:tr>
      <w:tr w:rsidR="008D65EC" w:rsidRPr="008D65EC" w14:paraId="36E6DA2C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61D97EC" w14:textId="77777777" w:rsidR="008D65EC" w:rsidRPr="008D65EC" w:rsidRDefault="008D65EC" w:rsidP="008D65EC">
            <w:pPr>
              <w:widowControl w:val="0"/>
            </w:pPr>
            <w:r w:rsidRPr="008D65EC">
              <w:t>Výskyt korozivních nebo znečišťujících látek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85A2095" w14:textId="77777777" w:rsidR="008D65EC" w:rsidRPr="008D65EC" w:rsidRDefault="008D65EC" w:rsidP="008D65EC">
            <w:pPr>
              <w:widowControl w:val="0"/>
            </w:pPr>
            <w:r w:rsidRPr="008D65EC">
              <w:t>AF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4A0EB0A" w14:textId="77777777" w:rsidR="008D65EC" w:rsidRPr="008D65EC" w:rsidRDefault="008D65EC" w:rsidP="008D65EC">
            <w:pPr>
              <w:widowControl w:val="0"/>
            </w:pPr>
            <w:r w:rsidRPr="008D65EC">
              <w:t>AF1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65C297" w14:textId="77777777" w:rsidR="008D65EC" w:rsidRPr="008D65EC" w:rsidRDefault="008D65EC" w:rsidP="008D65EC">
            <w:pPr>
              <w:widowControl w:val="0"/>
            </w:pPr>
            <w:r w:rsidRPr="008D65EC">
              <w:t>AF1</w:t>
            </w:r>
          </w:p>
        </w:tc>
      </w:tr>
      <w:tr w:rsidR="008D65EC" w:rsidRPr="008D65EC" w14:paraId="3272BC61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14C901E" w14:textId="77777777" w:rsidR="008D65EC" w:rsidRPr="008D65EC" w:rsidRDefault="008D65EC" w:rsidP="008D65EC">
            <w:pPr>
              <w:widowControl w:val="0"/>
            </w:pPr>
            <w:r w:rsidRPr="008D65EC">
              <w:t>Ráz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141A957" w14:textId="77777777" w:rsidR="008D65EC" w:rsidRPr="008D65EC" w:rsidRDefault="008D65EC" w:rsidP="008D65EC">
            <w:pPr>
              <w:widowControl w:val="0"/>
            </w:pPr>
            <w:r w:rsidRPr="008D65EC">
              <w:t>AG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F0A2B4C" w14:textId="77777777" w:rsidR="008D65EC" w:rsidRPr="008D65EC" w:rsidRDefault="008D65EC" w:rsidP="008D65EC">
            <w:pPr>
              <w:widowControl w:val="0"/>
            </w:pPr>
            <w:r w:rsidRPr="008D65EC">
              <w:t>AG1,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42BE165" w14:textId="77777777" w:rsidR="008D65EC" w:rsidRPr="008D65EC" w:rsidRDefault="008D65EC" w:rsidP="008D65EC">
            <w:pPr>
              <w:widowControl w:val="0"/>
            </w:pPr>
            <w:r w:rsidRPr="008D65EC">
              <w:t>AG1</w:t>
            </w:r>
          </w:p>
        </w:tc>
      </w:tr>
      <w:tr w:rsidR="008D65EC" w:rsidRPr="008D65EC" w14:paraId="21B5F040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6B1A329" w14:textId="77777777" w:rsidR="008D65EC" w:rsidRPr="008D65EC" w:rsidRDefault="008D65EC" w:rsidP="008D65EC">
            <w:pPr>
              <w:widowControl w:val="0"/>
            </w:pPr>
            <w:r w:rsidRPr="008D65EC">
              <w:t>Vibrace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7CD5881" w14:textId="77777777" w:rsidR="008D65EC" w:rsidRPr="008D65EC" w:rsidRDefault="008D65EC" w:rsidP="008D65EC">
            <w:pPr>
              <w:widowControl w:val="0"/>
            </w:pPr>
            <w:r w:rsidRPr="008D65EC">
              <w:t>AH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BC90309" w14:textId="77777777" w:rsidR="008D65EC" w:rsidRPr="008D65EC" w:rsidRDefault="008D65EC" w:rsidP="008D65EC">
            <w:pPr>
              <w:widowControl w:val="0"/>
            </w:pPr>
            <w:r w:rsidRPr="008D65EC">
              <w:t>AH1,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98656A0" w14:textId="77777777" w:rsidR="008D65EC" w:rsidRPr="008D65EC" w:rsidRDefault="008D65EC" w:rsidP="008D65EC">
            <w:pPr>
              <w:widowControl w:val="0"/>
            </w:pPr>
            <w:r w:rsidRPr="008D65EC">
              <w:t>AH1</w:t>
            </w:r>
          </w:p>
        </w:tc>
      </w:tr>
      <w:tr w:rsidR="008D65EC" w:rsidRPr="008D65EC" w14:paraId="713C5EC6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BCE7C99" w14:textId="77777777" w:rsidR="008D65EC" w:rsidRPr="008D65EC" w:rsidRDefault="008D65EC" w:rsidP="008D65EC">
            <w:pPr>
              <w:widowControl w:val="0"/>
            </w:pPr>
            <w:r w:rsidRPr="008D65EC">
              <w:t>Výskyt rostlinstva nebo plísní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B8EE003" w14:textId="77777777" w:rsidR="008D65EC" w:rsidRPr="008D65EC" w:rsidRDefault="008D65EC" w:rsidP="008D65EC">
            <w:pPr>
              <w:widowControl w:val="0"/>
            </w:pPr>
            <w:r w:rsidRPr="008D65EC">
              <w:t>AK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334922E" w14:textId="77777777" w:rsidR="008D65EC" w:rsidRPr="008D65EC" w:rsidRDefault="008D65EC" w:rsidP="008D65EC">
            <w:pPr>
              <w:widowControl w:val="0"/>
            </w:pPr>
            <w:r w:rsidRPr="008D65EC">
              <w:t>AK1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2D8C64E" w14:textId="77777777" w:rsidR="008D65EC" w:rsidRPr="008D65EC" w:rsidRDefault="008D65EC" w:rsidP="008D65EC">
            <w:pPr>
              <w:widowControl w:val="0"/>
            </w:pPr>
            <w:r w:rsidRPr="008D65EC">
              <w:t>AK1</w:t>
            </w:r>
          </w:p>
        </w:tc>
      </w:tr>
      <w:tr w:rsidR="008D65EC" w:rsidRPr="008D65EC" w14:paraId="5A0FF995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40CB3DD" w14:textId="77777777" w:rsidR="008D65EC" w:rsidRPr="008D65EC" w:rsidRDefault="008D65EC" w:rsidP="008D65EC">
            <w:pPr>
              <w:widowControl w:val="0"/>
            </w:pPr>
            <w:r w:rsidRPr="008D65EC">
              <w:t>Výskyt živočichů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65CE858" w14:textId="77777777" w:rsidR="008D65EC" w:rsidRPr="008D65EC" w:rsidRDefault="008D65EC" w:rsidP="008D65EC">
            <w:pPr>
              <w:widowControl w:val="0"/>
            </w:pPr>
            <w:r w:rsidRPr="008D65EC">
              <w:t>AL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54A679D" w14:textId="77777777" w:rsidR="008D65EC" w:rsidRPr="008D65EC" w:rsidRDefault="008D65EC" w:rsidP="008D65EC">
            <w:pPr>
              <w:widowControl w:val="0"/>
            </w:pPr>
            <w:r w:rsidRPr="008D65EC">
              <w:t>AL1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275BE3C" w14:textId="77777777" w:rsidR="008D65EC" w:rsidRPr="008D65EC" w:rsidRDefault="008D65EC" w:rsidP="008D65EC">
            <w:pPr>
              <w:widowControl w:val="0"/>
            </w:pPr>
            <w:r w:rsidRPr="008D65EC">
              <w:t>AL1</w:t>
            </w:r>
          </w:p>
        </w:tc>
      </w:tr>
      <w:tr w:rsidR="008D65EC" w:rsidRPr="008D65EC" w14:paraId="699C34E1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1E6B7A6" w14:textId="77777777" w:rsidR="008D65EC" w:rsidRPr="008D65EC" w:rsidRDefault="008D65EC" w:rsidP="008D65EC">
            <w:pPr>
              <w:widowControl w:val="0"/>
            </w:pPr>
            <w:r w:rsidRPr="008D65EC">
              <w:t>Elektromagnetická, elektrostatická nebo ionizující působení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203212" w14:textId="77777777" w:rsidR="008D65EC" w:rsidRPr="008D65EC" w:rsidRDefault="008D65EC" w:rsidP="008D65EC">
            <w:pPr>
              <w:widowControl w:val="0"/>
            </w:pPr>
            <w:r w:rsidRPr="008D65EC">
              <w:t>AM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D2DC36B" w14:textId="77777777" w:rsidR="008D65EC" w:rsidRPr="008D65EC" w:rsidRDefault="008D65EC" w:rsidP="008D65EC">
            <w:pPr>
              <w:widowControl w:val="0"/>
            </w:pPr>
            <w:r w:rsidRPr="008D65EC">
              <w:t>AM1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FAEA27B" w14:textId="77777777" w:rsidR="008D65EC" w:rsidRPr="008D65EC" w:rsidRDefault="008D65EC" w:rsidP="008D65EC">
            <w:pPr>
              <w:widowControl w:val="0"/>
            </w:pPr>
            <w:r w:rsidRPr="008D65EC">
              <w:t>AM1</w:t>
            </w:r>
          </w:p>
        </w:tc>
      </w:tr>
      <w:tr w:rsidR="008D65EC" w:rsidRPr="008D65EC" w14:paraId="13373B03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A580AB" w14:textId="77777777" w:rsidR="008D65EC" w:rsidRPr="008D65EC" w:rsidRDefault="008D65EC" w:rsidP="008D65EC">
            <w:pPr>
              <w:widowControl w:val="0"/>
            </w:pPr>
            <w:r w:rsidRPr="008D65EC">
              <w:t>Sluneční záření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045ED4B" w14:textId="77777777" w:rsidR="008D65EC" w:rsidRPr="008D65EC" w:rsidRDefault="008D65EC" w:rsidP="008D65EC">
            <w:pPr>
              <w:widowControl w:val="0"/>
            </w:pPr>
            <w:r w:rsidRPr="008D65EC">
              <w:t>AN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5AD59E5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AN3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5E8594" w14:textId="77777777" w:rsidR="008D65EC" w:rsidRPr="008D65EC" w:rsidRDefault="008D65EC" w:rsidP="008D65EC">
            <w:pPr>
              <w:widowControl w:val="0"/>
            </w:pPr>
            <w:r w:rsidRPr="008D65EC">
              <w:t>AN1</w:t>
            </w:r>
          </w:p>
        </w:tc>
      </w:tr>
      <w:tr w:rsidR="008D65EC" w:rsidRPr="008D65EC" w14:paraId="2B3B9475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8DF9710" w14:textId="77777777" w:rsidR="008D65EC" w:rsidRPr="008D65EC" w:rsidRDefault="008D65EC" w:rsidP="008D65EC">
            <w:pPr>
              <w:widowControl w:val="0"/>
            </w:pPr>
            <w:r w:rsidRPr="008D65EC">
              <w:t>Seizmické účinky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4B32AC3" w14:textId="77777777" w:rsidR="008D65EC" w:rsidRPr="008D65EC" w:rsidRDefault="008D65EC" w:rsidP="008D65EC">
            <w:pPr>
              <w:widowControl w:val="0"/>
            </w:pPr>
            <w:r w:rsidRPr="008D65EC">
              <w:t>AP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7C4E89" w14:textId="77777777" w:rsidR="008D65EC" w:rsidRPr="008D65EC" w:rsidRDefault="008D65EC" w:rsidP="008D65EC">
            <w:pPr>
              <w:widowControl w:val="0"/>
            </w:pPr>
            <w:r w:rsidRPr="008D65EC">
              <w:t>AP1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3DDB37D" w14:textId="77777777" w:rsidR="008D65EC" w:rsidRPr="008D65EC" w:rsidRDefault="008D65EC" w:rsidP="008D65EC">
            <w:pPr>
              <w:widowControl w:val="0"/>
            </w:pPr>
            <w:r w:rsidRPr="008D65EC">
              <w:t>AP1</w:t>
            </w:r>
          </w:p>
        </w:tc>
      </w:tr>
      <w:tr w:rsidR="008D65EC" w:rsidRPr="008D65EC" w14:paraId="343F6DFC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7BB2260" w14:textId="77777777" w:rsidR="008D65EC" w:rsidRPr="008D65EC" w:rsidRDefault="008D65EC" w:rsidP="008D65EC">
            <w:pPr>
              <w:widowControl w:val="0"/>
            </w:pPr>
            <w:r w:rsidRPr="008D65EC">
              <w:t>Bouřková činnost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122767E" w14:textId="77777777" w:rsidR="008D65EC" w:rsidRPr="008D65EC" w:rsidRDefault="008D65EC" w:rsidP="008D65EC">
            <w:pPr>
              <w:widowControl w:val="0"/>
            </w:pPr>
            <w:r w:rsidRPr="008D65EC">
              <w:t>AQ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228B3C3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AQ2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E852092" w14:textId="77777777" w:rsidR="008D65EC" w:rsidRPr="008D65EC" w:rsidRDefault="008D65EC" w:rsidP="008D65EC">
            <w:pPr>
              <w:widowControl w:val="0"/>
            </w:pPr>
            <w:r w:rsidRPr="008D65EC">
              <w:t>AQ1</w:t>
            </w:r>
          </w:p>
        </w:tc>
      </w:tr>
      <w:tr w:rsidR="008D65EC" w:rsidRPr="008D65EC" w14:paraId="48443499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6B3A70" w14:textId="77777777" w:rsidR="008D65EC" w:rsidRPr="008D65EC" w:rsidRDefault="008D65EC" w:rsidP="008D65EC">
            <w:pPr>
              <w:widowControl w:val="0"/>
            </w:pPr>
            <w:r w:rsidRPr="008D65EC">
              <w:t>Pohyb vzduchu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CAD7EA8" w14:textId="77777777" w:rsidR="008D65EC" w:rsidRPr="008D65EC" w:rsidRDefault="008D65EC" w:rsidP="008D65EC">
            <w:pPr>
              <w:widowControl w:val="0"/>
            </w:pPr>
            <w:r w:rsidRPr="008D65EC">
              <w:t>AR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6E0ADB4" w14:textId="77777777" w:rsidR="008D65EC" w:rsidRPr="008D65EC" w:rsidRDefault="008D65EC" w:rsidP="008D65EC">
            <w:pPr>
              <w:widowControl w:val="0"/>
            </w:pPr>
            <w:r w:rsidRPr="008D65EC">
              <w:t>AR1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47499FC" w14:textId="77777777" w:rsidR="008D65EC" w:rsidRPr="008D65EC" w:rsidRDefault="008D65EC" w:rsidP="008D65EC">
            <w:pPr>
              <w:widowControl w:val="0"/>
            </w:pPr>
            <w:r w:rsidRPr="008D65EC">
              <w:t>AR1</w:t>
            </w:r>
          </w:p>
        </w:tc>
      </w:tr>
      <w:tr w:rsidR="008D65EC" w:rsidRPr="008D65EC" w14:paraId="0528D9FA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A29DDB" w14:textId="77777777" w:rsidR="008D65EC" w:rsidRPr="008D65EC" w:rsidRDefault="008D65EC" w:rsidP="008D65EC">
            <w:pPr>
              <w:widowControl w:val="0"/>
            </w:pPr>
            <w:r w:rsidRPr="008D65EC">
              <w:t>Vítr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8ED751" w14:textId="77777777" w:rsidR="008D65EC" w:rsidRPr="008D65EC" w:rsidRDefault="008D65EC" w:rsidP="008D65EC">
            <w:pPr>
              <w:widowControl w:val="0"/>
            </w:pPr>
            <w:r w:rsidRPr="008D65EC">
              <w:t>AS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E7028A" w14:textId="77777777" w:rsidR="008D65EC" w:rsidRPr="008D65EC" w:rsidRDefault="008D65EC" w:rsidP="008D65EC">
            <w:pPr>
              <w:widowControl w:val="0"/>
              <w:rPr>
                <w:bCs/>
              </w:rPr>
            </w:pPr>
            <w:r w:rsidRPr="008D65EC">
              <w:rPr>
                <w:bCs/>
              </w:rPr>
              <w:t>AS2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B591FE1" w14:textId="77777777" w:rsidR="008D65EC" w:rsidRPr="008D65EC" w:rsidRDefault="008D65EC" w:rsidP="008D65EC">
            <w:pPr>
              <w:widowControl w:val="0"/>
            </w:pPr>
            <w:r w:rsidRPr="008D65EC">
              <w:t>AS1</w:t>
            </w:r>
          </w:p>
        </w:tc>
      </w:tr>
      <w:tr w:rsidR="008D65EC" w:rsidRPr="008D65EC" w14:paraId="0DA0434A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B3EFA21" w14:textId="77777777" w:rsidR="008D65EC" w:rsidRPr="008D65EC" w:rsidRDefault="008D65EC" w:rsidP="008D65EC">
            <w:pPr>
              <w:widowControl w:val="0"/>
            </w:pPr>
            <w:r w:rsidRPr="008D65EC">
              <w:t>Schopnost osob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0E8135" w14:textId="77777777" w:rsidR="008D65EC" w:rsidRPr="008D65EC" w:rsidRDefault="008D65EC" w:rsidP="008D65EC">
            <w:pPr>
              <w:widowControl w:val="0"/>
            </w:pPr>
            <w:r w:rsidRPr="008D65EC">
              <w:t>BA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97F9116" w14:textId="77777777" w:rsidR="008D65EC" w:rsidRPr="008D65EC" w:rsidRDefault="008D65EC" w:rsidP="008D65EC">
            <w:pPr>
              <w:widowControl w:val="0"/>
              <w:rPr>
                <w:bCs/>
              </w:rPr>
            </w:pPr>
            <w:r w:rsidRPr="008D65EC">
              <w:rPr>
                <w:bCs/>
              </w:rPr>
              <w:t>BA1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DEDFA18" w14:textId="77777777" w:rsidR="008D65EC" w:rsidRPr="008D65EC" w:rsidRDefault="008D65EC" w:rsidP="008D65EC">
            <w:pPr>
              <w:widowControl w:val="0"/>
              <w:rPr>
                <w:bCs/>
              </w:rPr>
            </w:pPr>
            <w:r w:rsidRPr="008D65EC">
              <w:rPr>
                <w:bCs/>
              </w:rPr>
              <w:t>BA1</w:t>
            </w:r>
          </w:p>
        </w:tc>
      </w:tr>
      <w:tr w:rsidR="008D65EC" w:rsidRPr="008D65EC" w14:paraId="467EDFDA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84215D2" w14:textId="77777777" w:rsidR="008D65EC" w:rsidRPr="008D65EC" w:rsidRDefault="008D65EC" w:rsidP="008D65EC">
            <w:pPr>
              <w:widowControl w:val="0"/>
            </w:pPr>
            <w:r w:rsidRPr="008D65EC">
              <w:t>Kontakt osob s potenciálem země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A4BEC02" w14:textId="77777777" w:rsidR="008D65EC" w:rsidRPr="008D65EC" w:rsidRDefault="008D65EC" w:rsidP="008D65EC">
            <w:pPr>
              <w:widowControl w:val="0"/>
            </w:pPr>
            <w:r w:rsidRPr="008D65EC">
              <w:t>BC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DA9F6F2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rPr>
                <w:b/>
                <w:bCs/>
              </w:rPr>
              <w:t>BC3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738340" w14:textId="77777777" w:rsidR="008D65EC" w:rsidRPr="008D65EC" w:rsidRDefault="008D65EC" w:rsidP="008D65EC">
            <w:pPr>
              <w:widowControl w:val="0"/>
            </w:pPr>
            <w:r w:rsidRPr="008D65EC">
              <w:t>BC2</w:t>
            </w:r>
          </w:p>
        </w:tc>
      </w:tr>
      <w:tr w:rsidR="008D65EC" w:rsidRPr="008D65EC" w14:paraId="6306FD8A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5E917B" w14:textId="77777777" w:rsidR="008D65EC" w:rsidRPr="008D65EC" w:rsidRDefault="008D65EC" w:rsidP="008D65EC">
            <w:pPr>
              <w:widowControl w:val="0"/>
            </w:pPr>
            <w:r w:rsidRPr="008D65EC">
              <w:t>Podmínky úniku v případě nebezpečí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2FFC2A6" w14:textId="77777777" w:rsidR="008D65EC" w:rsidRPr="008D65EC" w:rsidRDefault="008D65EC" w:rsidP="008D65EC">
            <w:pPr>
              <w:widowControl w:val="0"/>
            </w:pPr>
            <w:r w:rsidRPr="008D65EC">
              <w:t>BD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8DB1F2A" w14:textId="77777777" w:rsidR="008D65EC" w:rsidRPr="008D65EC" w:rsidRDefault="008D65EC" w:rsidP="008D65EC">
            <w:pPr>
              <w:widowControl w:val="0"/>
            </w:pPr>
            <w:r w:rsidRPr="008D65EC">
              <w:t>BD1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9476554" w14:textId="77777777" w:rsidR="008D65EC" w:rsidRPr="008D65EC" w:rsidRDefault="008D65EC" w:rsidP="008D65EC">
            <w:pPr>
              <w:widowControl w:val="0"/>
            </w:pPr>
            <w:r w:rsidRPr="008D65EC">
              <w:t>BD1</w:t>
            </w:r>
          </w:p>
        </w:tc>
      </w:tr>
      <w:tr w:rsidR="008D65EC" w:rsidRPr="008D65EC" w14:paraId="5F5DBD0C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E396F8D" w14:textId="77777777" w:rsidR="008D65EC" w:rsidRPr="008D65EC" w:rsidRDefault="008D65EC" w:rsidP="008D65EC">
            <w:pPr>
              <w:widowControl w:val="0"/>
            </w:pPr>
            <w:r w:rsidRPr="008D65EC">
              <w:t>Povaha zpracovávaných nebo skladovaných materiálů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C793497" w14:textId="77777777" w:rsidR="008D65EC" w:rsidRPr="008D65EC" w:rsidRDefault="008D65EC" w:rsidP="008D65EC">
            <w:pPr>
              <w:widowControl w:val="0"/>
            </w:pPr>
            <w:r w:rsidRPr="008D65EC">
              <w:t>BE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0E33974" w14:textId="77777777" w:rsidR="008D65EC" w:rsidRPr="008D65EC" w:rsidRDefault="008D65EC" w:rsidP="008D65EC">
            <w:pPr>
              <w:widowControl w:val="0"/>
            </w:pPr>
            <w:r w:rsidRPr="008D65EC">
              <w:t>BE1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820049C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  <w:r w:rsidRPr="008D65EC">
              <w:t>BE1</w:t>
            </w:r>
          </w:p>
        </w:tc>
      </w:tr>
      <w:tr w:rsidR="008D65EC" w:rsidRPr="008D65EC" w14:paraId="30C76C22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A2A502D" w14:textId="77777777" w:rsidR="008D65EC" w:rsidRPr="008D65EC" w:rsidRDefault="008D65EC" w:rsidP="008D65EC">
            <w:pPr>
              <w:widowControl w:val="0"/>
            </w:pPr>
            <w:r w:rsidRPr="008D65EC">
              <w:t>Stavební materiál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4528785" w14:textId="77777777" w:rsidR="008D65EC" w:rsidRPr="008D65EC" w:rsidRDefault="008D65EC" w:rsidP="008D65EC">
            <w:pPr>
              <w:widowControl w:val="0"/>
            </w:pPr>
            <w:r w:rsidRPr="008D65EC">
              <w:t>CA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D25C37E" w14:textId="77777777" w:rsidR="008D65EC" w:rsidRPr="008D65EC" w:rsidRDefault="008D65EC" w:rsidP="008D65EC">
            <w:pPr>
              <w:widowControl w:val="0"/>
            </w:pPr>
            <w:r w:rsidRPr="008D65EC">
              <w:t>CA1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C9B23C" w14:textId="77777777" w:rsidR="008D65EC" w:rsidRPr="008D65EC" w:rsidRDefault="008D65EC" w:rsidP="008D65EC">
            <w:pPr>
              <w:widowControl w:val="0"/>
            </w:pPr>
            <w:r w:rsidRPr="008D65EC">
              <w:t>CA1</w:t>
            </w:r>
          </w:p>
        </w:tc>
      </w:tr>
      <w:tr w:rsidR="008D65EC" w:rsidRPr="008D65EC" w14:paraId="3AF47EB1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D8C2100" w14:textId="77777777" w:rsidR="008D65EC" w:rsidRPr="008D65EC" w:rsidRDefault="008D65EC" w:rsidP="008D65EC">
            <w:pPr>
              <w:widowControl w:val="0"/>
            </w:pPr>
            <w:r w:rsidRPr="008D65EC">
              <w:t>Provedení (konstrukce budovy)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3DAF63C" w14:textId="77777777" w:rsidR="008D65EC" w:rsidRPr="008D65EC" w:rsidRDefault="008D65EC" w:rsidP="008D65EC">
            <w:pPr>
              <w:widowControl w:val="0"/>
            </w:pPr>
            <w:r w:rsidRPr="008D65EC">
              <w:t>CB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22531BD" w14:textId="77777777" w:rsidR="008D65EC" w:rsidRPr="008D65EC" w:rsidRDefault="008D65EC" w:rsidP="008D65EC">
            <w:pPr>
              <w:widowControl w:val="0"/>
            </w:pPr>
            <w:r w:rsidRPr="008D65EC">
              <w:t>CB1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7F2069D" w14:textId="77777777" w:rsidR="008D65EC" w:rsidRPr="008D65EC" w:rsidRDefault="008D65EC" w:rsidP="008D65EC">
            <w:pPr>
              <w:widowControl w:val="0"/>
            </w:pPr>
            <w:r w:rsidRPr="008D65EC">
              <w:t>CB1</w:t>
            </w:r>
          </w:p>
        </w:tc>
      </w:tr>
      <w:tr w:rsidR="008D65EC" w:rsidRPr="008D65EC" w14:paraId="70A84696" w14:textId="77777777" w:rsidTr="00953777">
        <w:trPr>
          <w:trHeight w:val="300"/>
        </w:trPr>
        <w:tc>
          <w:tcPr>
            <w:tcW w:w="508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50AD14FB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1B0AC25E" w14:textId="77777777" w:rsidR="008D65EC" w:rsidRPr="008D65EC" w:rsidRDefault="008D65EC" w:rsidP="008D65EC">
            <w:pPr>
              <w:widowControl w:val="0"/>
            </w:pP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06CF5A2E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5BC35BDE" w14:textId="77777777" w:rsidR="008D65EC" w:rsidRPr="008D65EC" w:rsidRDefault="008D65EC" w:rsidP="008D65EC">
            <w:pPr>
              <w:widowControl w:val="0"/>
              <w:rPr>
                <w:b/>
                <w:bCs/>
              </w:rPr>
            </w:pPr>
          </w:p>
        </w:tc>
      </w:tr>
    </w:tbl>
    <w:p w14:paraId="5AC8B364" w14:textId="77777777" w:rsidR="007B0933" w:rsidRPr="006F5B37" w:rsidRDefault="007B0933" w:rsidP="00772FC4">
      <w:pPr>
        <w:rPr>
          <w:snapToGrid w:val="0"/>
        </w:rPr>
      </w:pPr>
    </w:p>
    <w:p w14:paraId="54458E22" w14:textId="100B6C74" w:rsidR="00316B79" w:rsidRPr="00B461F7" w:rsidRDefault="00772FC4" w:rsidP="001A3181">
      <w:pPr>
        <w:pStyle w:val="Nadpis1"/>
      </w:pPr>
      <w:bookmarkStart w:id="116" w:name="_Toc180675300"/>
      <w:r>
        <w:t>Rozvaděče</w:t>
      </w:r>
      <w:r w:rsidR="00045092">
        <w:t xml:space="preserve"> a místa připojení</w:t>
      </w:r>
      <w:bookmarkEnd w:id="116"/>
    </w:p>
    <w:p w14:paraId="48DC685B" w14:textId="77777777" w:rsidR="00747ECC" w:rsidRDefault="00747ECC" w:rsidP="00772FC4">
      <w:pPr>
        <w:rPr>
          <w:snapToGrid w:val="0"/>
          <w:color w:val="FF0000"/>
        </w:rPr>
      </w:pPr>
    </w:p>
    <w:p w14:paraId="1A4252CF" w14:textId="77777777" w:rsidR="005252DD" w:rsidRDefault="008B448F" w:rsidP="00772FC4">
      <w:pPr>
        <w:rPr>
          <w:snapToGrid w:val="0"/>
        </w:rPr>
      </w:pPr>
      <w:r w:rsidRPr="00874A4B">
        <w:rPr>
          <w:b/>
          <w:bCs/>
          <w:snapToGrid w:val="0"/>
          <w:u w:val="single"/>
        </w:rPr>
        <w:t>FVE Budova O – infekční</w:t>
      </w:r>
      <w:r w:rsidR="005252DD">
        <w:rPr>
          <w:snapToGrid w:val="0"/>
        </w:rPr>
        <w:t>:</w:t>
      </w:r>
    </w:p>
    <w:p w14:paraId="1A545B4C" w14:textId="6F7FB523" w:rsidR="00AE0373" w:rsidRDefault="0021338C" w:rsidP="00772FC4">
      <w:pPr>
        <w:rPr>
          <w:snapToGrid w:val="0"/>
        </w:rPr>
      </w:pPr>
      <w:bookmarkStart w:id="117" w:name="_Hlk179406958"/>
      <w:r>
        <w:rPr>
          <w:snapToGrid w:val="0"/>
        </w:rPr>
        <w:t>rozvaděč RAC společně s měničem a rozvaděčem RDC</w:t>
      </w:r>
      <w:r w:rsidR="00BC3BD4">
        <w:rPr>
          <w:snapToGrid w:val="0"/>
        </w:rPr>
        <w:t xml:space="preserve"> na stěně strojovny výtahů</w:t>
      </w:r>
      <w:r w:rsidR="00754012">
        <w:rPr>
          <w:snapToGrid w:val="0"/>
        </w:rPr>
        <w:t>.</w:t>
      </w:r>
    </w:p>
    <w:p w14:paraId="7015A907" w14:textId="6B5931AC" w:rsidR="008E12BD" w:rsidRDefault="008E12BD" w:rsidP="00772FC4">
      <w:pPr>
        <w:rPr>
          <w:snapToGrid w:val="0"/>
        </w:rPr>
      </w:pPr>
      <w:r>
        <w:rPr>
          <w:snapToGrid w:val="0"/>
        </w:rPr>
        <w:t>Připojení k síti bude provedeno v rozvodně Os2,</w:t>
      </w:r>
      <w:r w:rsidR="00405C9C">
        <w:rPr>
          <w:snapToGrid w:val="0"/>
        </w:rPr>
        <w:t xml:space="preserve"> </w:t>
      </w:r>
      <w:proofErr w:type="spellStart"/>
      <w:r w:rsidR="000A78A9">
        <w:rPr>
          <w:snapToGrid w:val="0"/>
        </w:rPr>
        <w:t>rozv</w:t>
      </w:r>
      <w:proofErr w:type="spellEnd"/>
      <w:r w:rsidR="000A78A9">
        <w:rPr>
          <w:snapToGrid w:val="0"/>
        </w:rPr>
        <w:t>.</w:t>
      </w:r>
      <w:r w:rsidR="00405C9C">
        <w:rPr>
          <w:snapToGrid w:val="0"/>
        </w:rPr>
        <w:t xml:space="preserve"> </w:t>
      </w:r>
      <w:r w:rsidR="000A78A9">
        <w:rPr>
          <w:snapToGrid w:val="0"/>
        </w:rPr>
        <w:t>RH1-MDO.</w:t>
      </w:r>
    </w:p>
    <w:bookmarkEnd w:id="117"/>
    <w:p w14:paraId="7AEFCA3A" w14:textId="77777777" w:rsidR="009F2F1A" w:rsidRDefault="009F2F1A" w:rsidP="00772FC4">
      <w:pPr>
        <w:rPr>
          <w:snapToGrid w:val="0"/>
        </w:rPr>
      </w:pPr>
    </w:p>
    <w:p w14:paraId="5C64C9A8" w14:textId="7193B6F7" w:rsidR="009F2F1A" w:rsidRDefault="009F2F1A" w:rsidP="009F2F1A">
      <w:pPr>
        <w:rPr>
          <w:b/>
          <w:bCs/>
          <w:snapToGrid w:val="0"/>
          <w:u w:val="single"/>
        </w:rPr>
      </w:pPr>
      <w:r w:rsidRPr="005252DD">
        <w:rPr>
          <w:b/>
          <w:bCs/>
          <w:snapToGrid w:val="0"/>
          <w:u w:val="single"/>
        </w:rPr>
        <w:t>Budova V3 – údržba, budova V4 – jídelna</w:t>
      </w:r>
      <w:r w:rsidR="005252DD" w:rsidRPr="005252DD">
        <w:rPr>
          <w:b/>
          <w:bCs/>
          <w:snapToGrid w:val="0"/>
          <w:u w:val="single"/>
        </w:rPr>
        <w:t xml:space="preserve">, </w:t>
      </w:r>
      <w:r w:rsidRPr="005252DD">
        <w:rPr>
          <w:b/>
          <w:bCs/>
          <w:snapToGrid w:val="0"/>
          <w:u w:val="single"/>
        </w:rPr>
        <w:t xml:space="preserve">budova T7 </w:t>
      </w:r>
      <w:r w:rsidR="005252DD">
        <w:rPr>
          <w:b/>
          <w:bCs/>
          <w:snapToGrid w:val="0"/>
          <w:u w:val="single"/>
        </w:rPr>
        <w:t>–</w:t>
      </w:r>
      <w:r w:rsidRPr="005252DD">
        <w:rPr>
          <w:b/>
          <w:bCs/>
          <w:snapToGrid w:val="0"/>
          <w:u w:val="single"/>
        </w:rPr>
        <w:t xml:space="preserve"> trafostanice</w:t>
      </w:r>
      <w:r w:rsidR="005252DD">
        <w:rPr>
          <w:b/>
          <w:bCs/>
          <w:snapToGrid w:val="0"/>
          <w:u w:val="single"/>
        </w:rPr>
        <w:t>:</w:t>
      </w:r>
    </w:p>
    <w:p w14:paraId="6962AAD1" w14:textId="1AB519BA" w:rsidR="005252DD" w:rsidRDefault="006F60A5" w:rsidP="009F2F1A">
      <w:pPr>
        <w:rPr>
          <w:snapToGrid w:val="0"/>
        </w:rPr>
      </w:pPr>
      <w:r w:rsidRPr="006F60A5">
        <w:rPr>
          <w:snapToGrid w:val="0"/>
        </w:rPr>
        <w:t>rozvaděč RAC společně s měničem a rozvaděčem RDC 2 budou umístěny</w:t>
      </w:r>
      <w:r w:rsidR="007D540A">
        <w:rPr>
          <w:snapToGrid w:val="0"/>
        </w:rPr>
        <w:t xml:space="preserve"> v rozvodně NN v budově T7</w:t>
      </w:r>
      <w:r w:rsidR="000740D5">
        <w:rPr>
          <w:snapToGrid w:val="0"/>
        </w:rPr>
        <w:t xml:space="preserve"> na protější </w:t>
      </w:r>
      <w:proofErr w:type="gramStart"/>
      <w:r w:rsidR="000740D5">
        <w:rPr>
          <w:snapToGrid w:val="0"/>
        </w:rPr>
        <w:t>stěně</w:t>
      </w:r>
      <w:proofErr w:type="gramEnd"/>
      <w:r w:rsidR="000740D5">
        <w:rPr>
          <w:snapToGrid w:val="0"/>
        </w:rPr>
        <w:t xml:space="preserve"> než je umístěn rozvaděč RH 3</w:t>
      </w:r>
      <w:r w:rsidR="009451A4">
        <w:rPr>
          <w:snapToGrid w:val="0"/>
        </w:rPr>
        <w:t>. Připojení k síti bude provedeno</w:t>
      </w:r>
      <w:r w:rsidR="005E411E">
        <w:rPr>
          <w:snapToGrid w:val="0"/>
        </w:rPr>
        <w:t xml:space="preserve"> v rozvodně NN,</w:t>
      </w:r>
      <w:r w:rsidR="00DF202F">
        <w:rPr>
          <w:snapToGrid w:val="0"/>
        </w:rPr>
        <w:t xml:space="preserve"> </w:t>
      </w:r>
      <w:proofErr w:type="spellStart"/>
      <w:r w:rsidR="005E411E">
        <w:rPr>
          <w:snapToGrid w:val="0"/>
        </w:rPr>
        <w:t>rozv</w:t>
      </w:r>
      <w:proofErr w:type="spellEnd"/>
      <w:r w:rsidR="005E411E">
        <w:rPr>
          <w:snapToGrid w:val="0"/>
        </w:rPr>
        <w:t>.</w:t>
      </w:r>
      <w:r w:rsidR="00DF202F">
        <w:rPr>
          <w:snapToGrid w:val="0"/>
        </w:rPr>
        <w:t xml:space="preserve"> </w:t>
      </w:r>
      <w:r w:rsidR="005E411E">
        <w:rPr>
          <w:snapToGrid w:val="0"/>
        </w:rPr>
        <w:t>RH3,</w:t>
      </w:r>
      <w:r w:rsidR="00DF202F">
        <w:rPr>
          <w:snapToGrid w:val="0"/>
        </w:rPr>
        <w:t xml:space="preserve"> </w:t>
      </w:r>
      <w:r w:rsidR="005E411E">
        <w:rPr>
          <w:snapToGrid w:val="0"/>
        </w:rPr>
        <w:t>p</w:t>
      </w:r>
      <w:r w:rsidR="00DF202F">
        <w:rPr>
          <w:snapToGrid w:val="0"/>
        </w:rPr>
        <w:t>o</w:t>
      </w:r>
      <w:r w:rsidR="005E411E">
        <w:rPr>
          <w:snapToGrid w:val="0"/>
        </w:rPr>
        <w:t>le 11.</w:t>
      </w:r>
    </w:p>
    <w:p w14:paraId="2422572A" w14:textId="77777777" w:rsidR="005E411E" w:rsidRDefault="005E411E" w:rsidP="009F2F1A">
      <w:pPr>
        <w:rPr>
          <w:snapToGrid w:val="0"/>
        </w:rPr>
      </w:pPr>
    </w:p>
    <w:p w14:paraId="662B0500" w14:textId="199191E0" w:rsidR="005E411E" w:rsidRPr="00DF5DA3" w:rsidRDefault="005E411E" w:rsidP="009F2F1A">
      <w:pPr>
        <w:rPr>
          <w:b/>
          <w:bCs/>
          <w:snapToGrid w:val="0"/>
          <w:u w:val="single"/>
        </w:rPr>
      </w:pPr>
      <w:r w:rsidRPr="00DF5DA3">
        <w:rPr>
          <w:b/>
          <w:bCs/>
          <w:snapToGrid w:val="0"/>
          <w:u w:val="single"/>
        </w:rPr>
        <w:t xml:space="preserve">Budova M </w:t>
      </w:r>
      <w:r w:rsidR="00DF5DA3" w:rsidRPr="00DF5DA3">
        <w:rPr>
          <w:b/>
          <w:bCs/>
          <w:snapToGrid w:val="0"/>
          <w:u w:val="single"/>
        </w:rPr>
        <w:t>–</w:t>
      </w:r>
      <w:r w:rsidRPr="00DF5DA3">
        <w:rPr>
          <w:b/>
          <w:bCs/>
          <w:snapToGrid w:val="0"/>
          <w:u w:val="single"/>
        </w:rPr>
        <w:t xml:space="preserve"> Urgent</w:t>
      </w:r>
      <w:r w:rsidR="00DF5DA3" w:rsidRPr="00DF5DA3">
        <w:rPr>
          <w:b/>
          <w:bCs/>
          <w:snapToGrid w:val="0"/>
          <w:u w:val="single"/>
        </w:rPr>
        <w:t>:</w:t>
      </w:r>
    </w:p>
    <w:p w14:paraId="6C1DC196" w14:textId="50A2C24E" w:rsidR="00DF5DA3" w:rsidRPr="00DF5DA3" w:rsidRDefault="00DF5DA3" w:rsidP="00DF5DA3">
      <w:pPr>
        <w:rPr>
          <w:snapToGrid w:val="0"/>
        </w:rPr>
      </w:pPr>
      <w:r w:rsidRPr="00DF5DA3">
        <w:rPr>
          <w:snapToGrid w:val="0"/>
        </w:rPr>
        <w:t xml:space="preserve">rozvaděč RAC společně s měničem a rozvaděčem RDC 2 budou umístěny </w:t>
      </w:r>
      <w:r w:rsidR="00037AD1">
        <w:rPr>
          <w:snapToGrid w:val="0"/>
        </w:rPr>
        <w:t>na zdi</w:t>
      </w:r>
      <w:r w:rsidR="00AA34F8">
        <w:rPr>
          <w:snapToGrid w:val="0"/>
        </w:rPr>
        <w:t xml:space="preserve"> – viz výkresová část.</w:t>
      </w:r>
    </w:p>
    <w:p w14:paraId="6DA0A1DE" w14:textId="346C0A9D" w:rsidR="009F2F1A" w:rsidRDefault="00DF5DA3" w:rsidP="00DF5DA3">
      <w:pPr>
        <w:rPr>
          <w:snapToGrid w:val="0"/>
        </w:rPr>
      </w:pPr>
      <w:r w:rsidRPr="00DF5DA3">
        <w:rPr>
          <w:snapToGrid w:val="0"/>
        </w:rPr>
        <w:t xml:space="preserve">Připojení k síti bude provedeno v rozvodně </w:t>
      </w:r>
      <w:r w:rsidR="007B0933">
        <w:rPr>
          <w:snapToGrid w:val="0"/>
        </w:rPr>
        <w:t>RH5M</w:t>
      </w:r>
      <w:r w:rsidRPr="00DF5DA3">
        <w:rPr>
          <w:snapToGrid w:val="0"/>
        </w:rPr>
        <w:t>,</w:t>
      </w:r>
      <w:r w:rsidR="007B0933">
        <w:rPr>
          <w:snapToGrid w:val="0"/>
        </w:rPr>
        <w:t xml:space="preserve"> </w:t>
      </w:r>
      <w:proofErr w:type="spellStart"/>
      <w:r w:rsidRPr="00DF5DA3">
        <w:rPr>
          <w:snapToGrid w:val="0"/>
        </w:rPr>
        <w:t>rozv</w:t>
      </w:r>
      <w:proofErr w:type="spellEnd"/>
      <w:r w:rsidRPr="00DF5DA3">
        <w:rPr>
          <w:snapToGrid w:val="0"/>
        </w:rPr>
        <w:t>.</w:t>
      </w:r>
      <w:r w:rsidR="00405C9C">
        <w:rPr>
          <w:snapToGrid w:val="0"/>
        </w:rPr>
        <w:t xml:space="preserve"> </w:t>
      </w:r>
      <w:r w:rsidR="007B0933">
        <w:rPr>
          <w:snapToGrid w:val="0"/>
        </w:rPr>
        <w:t>RH5</w:t>
      </w:r>
      <w:proofErr w:type="gramStart"/>
      <w:r w:rsidR="007B0933">
        <w:rPr>
          <w:snapToGrid w:val="0"/>
        </w:rPr>
        <w:t>M,pole</w:t>
      </w:r>
      <w:proofErr w:type="gramEnd"/>
      <w:r w:rsidR="007B0933">
        <w:rPr>
          <w:snapToGrid w:val="0"/>
        </w:rPr>
        <w:t xml:space="preserve"> 4(rezerva)</w:t>
      </w:r>
      <w:r w:rsidRPr="00DF5DA3">
        <w:rPr>
          <w:snapToGrid w:val="0"/>
        </w:rPr>
        <w:t>.</w:t>
      </w:r>
    </w:p>
    <w:p w14:paraId="26E75DE4" w14:textId="77777777" w:rsidR="00874A4B" w:rsidRPr="008B448F" w:rsidRDefault="00874A4B" w:rsidP="00772FC4">
      <w:pPr>
        <w:rPr>
          <w:snapToGrid w:val="0"/>
        </w:rPr>
      </w:pPr>
    </w:p>
    <w:p w14:paraId="3B5AA8A9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lastRenderedPageBreak/>
        <w:t xml:space="preserve">Minimální požadované krytí rozváděčů bude dle umístění a vnějších vlivů. Určení rozváděčů bude provedeno dle ČSN IEC/TR 61439-0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0: Návod na specifikaci rozváděčů. Rozváděče určené do prostor s obsluhou laiky musí být provedeny dle ČSN EN 61439–3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3: Rozvodnice určené k provozování laiky (DBO). V prostorách přístupných laikům musí být krytí minimálně IP2XC není-li vyžadováno podle určení vnějších vlivů krytí vyšší.</w:t>
      </w:r>
    </w:p>
    <w:p w14:paraId="20053BAE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Rozváděče určené do prostoru s obsluhou znalou minimálně §6 vyhlášky 50/78Sb. musí být provedeny dle ČSN EN 61439-2 </w:t>
      </w:r>
      <w:proofErr w:type="spellStart"/>
      <w:r w:rsidRPr="002F632E">
        <w:rPr>
          <w:snapToGrid w:val="0"/>
        </w:rPr>
        <w:t>ed</w:t>
      </w:r>
      <w:proofErr w:type="spellEnd"/>
      <w:r w:rsidRPr="002F632E">
        <w:rPr>
          <w:snapToGrid w:val="0"/>
        </w:rPr>
        <w:t xml:space="preserve">. 2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2: Výkonové rozváděče.</w:t>
      </w:r>
    </w:p>
    <w:p w14:paraId="03CF455A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>Svorky a přístroje budou označeny nesmazatelnými texty na štítcích. Rozváděče budou opatřeny dokumentací. V rozváděčích budou navrženy jističe a vypínače s odpovídající proudovou a zkratovou odolností, popřípadě včetně zkratově odolných proudových chráničů. Vypínací charakteristiky jsou dle ČSN EN 60898-</w:t>
      </w:r>
      <w:proofErr w:type="gramStart"/>
      <w:r w:rsidRPr="002F632E">
        <w:rPr>
          <w:snapToGrid w:val="0"/>
        </w:rPr>
        <w:t>1  B</w:t>
      </w:r>
      <w:proofErr w:type="gramEnd"/>
      <w:r w:rsidRPr="002F632E">
        <w:rPr>
          <w:snapToGrid w:val="0"/>
        </w:rPr>
        <w:t xml:space="preserve"> a C u jističů do 63A.</w:t>
      </w:r>
    </w:p>
    <w:p w14:paraId="41A43795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Dle ČSN 33 2000-4-41 ed.3 čl. 411.3.3 Doplňková </w:t>
      </w:r>
      <w:proofErr w:type="gramStart"/>
      <w:r w:rsidRPr="002F632E">
        <w:rPr>
          <w:snapToGrid w:val="0"/>
        </w:rPr>
        <w:t>ochrana - musí</w:t>
      </w:r>
      <w:proofErr w:type="gramEnd"/>
      <w:r w:rsidRPr="002F632E">
        <w:rPr>
          <w:snapToGrid w:val="0"/>
        </w:rPr>
        <w:t xml:space="preserve"> být u zásuvek ve střídavé síti, jejichž jmenovitý proud nepřekračuje 32A a které jsou užívány laiky anebo jsou určeny pro všeobecné použití, proudová ochrana se jmenovitým vybavovacím reziduálním proudem ΔI nepřekračující 30mA. </w:t>
      </w:r>
    </w:p>
    <w:p w14:paraId="7C9D3104" w14:textId="023FE0A4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>Ve zdravotnických prostorech budou použity proudové chrániče typu B dle ČSN 33 2000-7-710 čl. 710.411.3.2.1.</w:t>
      </w:r>
    </w:p>
    <w:p w14:paraId="2D68D6BF" w14:textId="77777777" w:rsidR="002F632E" w:rsidRPr="00AE13D9" w:rsidRDefault="002F632E" w:rsidP="00772FC4">
      <w:pPr>
        <w:rPr>
          <w:snapToGrid w:val="0"/>
          <w:color w:val="FF0000"/>
        </w:rPr>
      </w:pPr>
    </w:p>
    <w:p w14:paraId="1E28DCA5" w14:textId="0CF05130" w:rsidR="00772FC4" w:rsidRDefault="00772FC4" w:rsidP="00CA67FB">
      <w:r>
        <w:rPr>
          <w:snapToGrid w:val="0"/>
        </w:rPr>
        <w:t>Rozvaděč</w:t>
      </w:r>
      <w:r w:rsidR="00747ECC">
        <w:rPr>
          <w:snapToGrid w:val="0"/>
        </w:rPr>
        <w:t>e</w:t>
      </w:r>
      <w:r>
        <w:rPr>
          <w:snapToGrid w:val="0"/>
        </w:rPr>
        <w:t xml:space="preserve"> musí být dod</w:t>
      </w:r>
      <w:r w:rsidR="00E63DEA">
        <w:rPr>
          <w:snapToGrid w:val="0"/>
        </w:rPr>
        <w:t>á</w:t>
      </w:r>
      <w:r>
        <w:rPr>
          <w:snapToGrid w:val="0"/>
        </w:rPr>
        <w:t>n</w:t>
      </w:r>
      <w:r w:rsidR="00747ECC">
        <w:rPr>
          <w:snapToGrid w:val="0"/>
        </w:rPr>
        <w:t>y</w:t>
      </w:r>
      <w:r>
        <w:rPr>
          <w:snapToGrid w:val="0"/>
        </w:rPr>
        <w:t xml:space="preserve"> s kompletní dokumentací, kusovou zkouškou, opatřen</w:t>
      </w:r>
      <w:r w:rsidR="00747ECC">
        <w:rPr>
          <w:snapToGrid w:val="0"/>
        </w:rPr>
        <w:t>y</w:t>
      </w:r>
      <w:r>
        <w:rPr>
          <w:snapToGrid w:val="0"/>
        </w:rPr>
        <w:t xml:space="preserve"> štítkem rozvaděče a výstražnými tabulkami dle příslušných ČSN. Rozvaděč musí splňovat požadavky </w:t>
      </w:r>
      <w:r w:rsidRPr="003D3B8D">
        <w:t xml:space="preserve">ČSN </w:t>
      </w:r>
      <w:r>
        <w:t>33 2000-7-710 (čl. 710.510.101 – Rozvaděče).</w:t>
      </w:r>
    </w:p>
    <w:p w14:paraId="77AD2F21" w14:textId="77777777" w:rsidR="00ED1102" w:rsidRDefault="00ED1102" w:rsidP="00CA67FB"/>
    <w:p w14:paraId="53D79833" w14:textId="34B2D5E1" w:rsidR="00ED1102" w:rsidRPr="00095375" w:rsidRDefault="00ED1102" w:rsidP="00ED1102">
      <w:pPr>
        <w:pStyle w:val="Nadpis2"/>
      </w:pPr>
      <w:bookmarkStart w:id="118" w:name="_Toc180675301"/>
      <w:r>
        <w:t>O</w:t>
      </w:r>
      <w:r w:rsidR="00D05CC5">
        <w:t>značení míst připojení</w:t>
      </w:r>
      <w:bookmarkEnd w:id="118"/>
    </w:p>
    <w:p w14:paraId="3C71C4F6" w14:textId="63799CCE" w:rsidR="00D05CC5" w:rsidRDefault="00D05CC5" w:rsidP="00D05CC5">
      <w:r>
        <w:t>Rozvaděče a ostatní místa připojení (</w:t>
      </w:r>
      <w:proofErr w:type="spellStart"/>
      <w:r>
        <w:t>stupačkové</w:t>
      </w:r>
      <w:proofErr w:type="spellEnd"/>
      <w:r>
        <w:t xml:space="preserve"> svorkovnice, přípojnice pospojování …) – veškeré vývodní a přívodní kabely vně skříní.</w:t>
      </w:r>
    </w:p>
    <w:p w14:paraId="739DDD7E" w14:textId="77777777" w:rsidR="00D05CC5" w:rsidRDefault="00D05CC5" w:rsidP="00D05CC5">
      <w:proofErr w:type="spellStart"/>
      <w:r>
        <w:t>Rozbočovací</w:t>
      </w:r>
      <w:proofErr w:type="spellEnd"/>
      <w:r>
        <w:t>, odbočovací krabice (povrchová montáž) – přívodní kabel, odchozí kabel v případě vývodu do jiného prostoru.</w:t>
      </w:r>
    </w:p>
    <w:p w14:paraId="0A471999" w14:textId="77777777" w:rsidR="00D05CC5" w:rsidRDefault="00D05CC5" w:rsidP="00D05CC5">
      <w:r>
        <w:t>Víčka krabic – označení identifikační zkratkou nebo symbolem viz normy pro jednotlivé rozvody (například MR, TKR ISŘ, EPS, JČ, …)</w:t>
      </w:r>
    </w:p>
    <w:p w14:paraId="64ADA892" w14:textId="77777777" w:rsidR="00D05CC5" w:rsidRDefault="00D05CC5" w:rsidP="00D05CC5">
      <w:r>
        <w:t>Odbočení z trasy – odbočující kabel mimo kabelovou trasu, není-li v dohledu koncový prvek</w:t>
      </w:r>
    </w:p>
    <w:p w14:paraId="4391690B" w14:textId="7528C666" w:rsidR="00ED1102" w:rsidRDefault="00D05CC5" w:rsidP="00D05CC5">
      <w:r>
        <w:t>Veškerá elektrická zařízení, spínače, zásuvky a kabely budou přehledně a úplně označena pro snadnou identifikaci pro případ poruchy, výpadku, havárie nebo požáru. Schéma skutečného provedení rozvaděčů a půdorys instalace se vloží do příslušných rozvaděčů.</w:t>
      </w:r>
    </w:p>
    <w:p w14:paraId="205E2B91" w14:textId="77777777" w:rsidR="00987345" w:rsidRPr="00AF41AA" w:rsidRDefault="00987345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</w:p>
    <w:p w14:paraId="62CDBCA7" w14:textId="364FBDBA" w:rsidR="00772FC4" w:rsidRDefault="00772FC4" w:rsidP="00772FC4">
      <w:pPr>
        <w:pStyle w:val="Nadpis1"/>
      </w:pPr>
      <w:bookmarkStart w:id="119" w:name="_Toc120863301"/>
      <w:bookmarkStart w:id="120" w:name="_Hlk160660492"/>
      <w:bookmarkStart w:id="121" w:name="_Toc180675302"/>
      <w:r>
        <w:t>Instalační zóny</w:t>
      </w:r>
      <w:bookmarkEnd w:id="119"/>
      <w:bookmarkEnd w:id="121"/>
    </w:p>
    <w:p w14:paraId="645D03F7" w14:textId="77777777" w:rsidR="00772FC4" w:rsidRDefault="00772FC4" w:rsidP="00772FC4">
      <w:pPr>
        <w:pStyle w:val="Nadpis2"/>
        <w:widowControl w:val="0"/>
      </w:pPr>
      <w:bookmarkStart w:id="122" w:name="_Toc120863303"/>
      <w:bookmarkStart w:id="123" w:name="_Hlk112005415"/>
      <w:bookmarkStart w:id="124" w:name="_Toc180675303"/>
      <w:bookmarkEnd w:id="120"/>
      <w:r w:rsidRPr="002923F2">
        <w:t>Zóny umístění vedení elektrických rozvodů</w:t>
      </w:r>
      <w:bookmarkEnd w:id="122"/>
      <w:bookmarkEnd w:id="124"/>
      <w:r w:rsidRPr="002923F2">
        <w:t xml:space="preserve"> </w:t>
      </w:r>
    </w:p>
    <w:bookmarkEnd w:id="123"/>
    <w:p w14:paraId="45E5BCC1" w14:textId="67074114" w:rsidR="00772FC4" w:rsidRDefault="00772FC4" w:rsidP="00772FC4">
      <w:pPr>
        <w:widowControl w:val="0"/>
      </w:pPr>
      <w:r>
        <w:t>Kabelové rozvody se umisťují v instalačních zónách nebo v podlaze v souladu s příslušnými ČSN.</w:t>
      </w:r>
    </w:p>
    <w:p w14:paraId="1C589594" w14:textId="77777777" w:rsidR="00772FC4" w:rsidRDefault="00772FC4" w:rsidP="00772FC4">
      <w:pPr>
        <w:widowControl w:val="0"/>
      </w:pPr>
    </w:p>
    <w:p w14:paraId="19871195" w14:textId="77777777" w:rsidR="00772FC4" w:rsidRDefault="00772FC4" w:rsidP="00772FC4">
      <w:pPr>
        <w:widowControl w:val="0"/>
      </w:pPr>
    </w:p>
    <w:p w14:paraId="6DBA2FF5" w14:textId="77777777" w:rsidR="00772FC4" w:rsidRPr="00772FC4" w:rsidRDefault="00772FC4" w:rsidP="00772FC4">
      <w:pPr>
        <w:widowControl w:val="0"/>
        <w:rPr>
          <w:b/>
          <w:u w:val="single"/>
        </w:rPr>
      </w:pPr>
      <w:r w:rsidRPr="00772FC4">
        <w:rPr>
          <w:b/>
          <w:u w:val="single"/>
        </w:rPr>
        <w:t xml:space="preserve">Zóny umístění vedení elektrických rozvodů dle ČSN 33 2130 </w:t>
      </w:r>
      <w:proofErr w:type="spellStart"/>
      <w:r w:rsidRPr="00772FC4">
        <w:rPr>
          <w:b/>
          <w:u w:val="single"/>
        </w:rPr>
        <w:t>ed</w:t>
      </w:r>
      <w:proofErr w:type="spellEnd"/>
      <w:r w:rsidRPr="00772FC4">
        <w:rPr>
          <w:b/>
          <w:u w:val="single"/>
        </w:rPr>
        <w:t>. 3</w:t>
      </w:r>
    </w:p>
    <w:p w14:paraId="1ACEB800" w14:textId="77777777" w:rsidR="00772FC4" w:rsidRDefault="00772FC4" w:rsidP="00772FC4">
      <w:pPr>
        <w:widowControl w:val="0"/>
      </w:pPr>
    </w:p>
    <w:p w14:paraId="0775A45B" w14:textId="77777777" w:rsidR="00772FC4" w:rsidRDefault="00772FC4" w:rsidP="00772FC4">
      <w:pPr>
        <w:widowControl w:val="0"/>
      </w:pPr>
      <w:r>
        <w:t>Vodorovné instalační zóny o šířce 300 mm:</w:t>
      </w:r>
    </w:p>
    <w:p w14:paraId="472EEE0E" w14:textId="77777777" w:rsidR="00772FC4" w:rsidRDefault="00772FC4" w:rsidP="00772FC4">
      <w:pPr>
        <w:widowControl w:val="0"/>
      </w:pPr>
      <w:r>
        <w:lastRenderedPageBreak/>
        <w:t xml:space="preserve">Zóna </w:t>
      </w:r>
      <w:proofErr w:type="spellStart"/>
      <w:r>
        <w:t>vodorovná-horní</w:t>
      </w:r>
      <w:proofErr w:type="spellEnd"/>
      <w:r>
        <w:t xml:space="preserve"> (ZV-h) je od 150 mm do 450 mm pod dokončeným stropem;</w:t>
      </w:r>
    </w:p>
    <w:p w14:paraId="6E6F755C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vodorovná-dolní</w:t>
      </w:r>
      <w:proofErr w:type="spellEnd"/>
      <w:r>
        <w:t xml:space="preserve"> (ZV-d) je od 150 mm do 450 mm nad dokončenou podlahou;</w:t>
      </w:r>
    </w:p>
    <w:p w14:paraId="44F6484D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vodorovná-střední</w:t>
      </w:r>
      <w:proofErr w:type="spellEnd"/>
      <w:r>
        <w:t xml:space="preserve"> (ZV-s) je od 900 mm do 1 200 mm nad dokončenou podlahou;</w:t>
      </w:r>
    </w:p>
    <w:p w14:paraId="374091CF" w14:textId="77777777" w:rsidR="00772FC4" w:rsidRDefault="00772FC4" w:rsidP="00772FC4">
      <w:pPr>
        <w:widowControl w:val="0"/>
      </w:pPr>
    </w:p>
    <w:p w14:paraId="432671E3" w14:textId="77777777" w:rsidR="00772FC4" w:rsidRDefault="00772FC4" w:rsidP="00772FC4">
      <w:pPr>
        <w:widowControl w:val="0"/>
      </w:pPr>
      <w:r>
        <w:t>Svislé instalační zóny o šířce 200 mm:</w:t>
      </w:r>
    </w:p>
    <w:p w14:paraId="34EBFA71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svislá-dveřní</w:t>
      </w:r>
      <w:proofErr w:type="spellEnd"/>
      <w:r>
        <w:t xml:space="preserve"> (ZS-d) je od 100 mm do 300 mm vedle dveřního otvoru (hrubé stavby);</w:t>
      </w:r>
    </w:p>
    <w:p w14:paraId="5BF386E2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svislá-okenní</w:t>
      </w:r>
      <w:proofErr w:type="spellEnd"/>
      <w:r>
        <w:t xml:space="preserve"> (ZS-o) je od 100 mm do 300 mm vedle okenního otvoru (hrubé stavby);</w:t>
      </w:r>
    </w:p>
    <w:p w14:paraId="288A7108" w14:textId="5406C637" w:rsidR="00772FC4" w:rsidRDefault="00772FC4" w:rsidP="00772FC4">
      <w:pPr>
        <w:widowControl w:val="0"/>
      </w:pPr>
      <w:r>
        <w:t xml:space="preserve">Zóna </w:t>
      </w:r>
      <w:proofErr w:type="gramStart"/>
      <w:r>
        <w:t>svislá</w:t>
      </w:r>
      <w:r w:rsidR="00DF202F">
        <w:t xml:space="preserve"> </w:t>
      </w:r>
      <w:r>
        <w:t>-</w:t>
      </w:r>
      <w:r w:rsidR="00DF202F">
        <w:t xml:space="preserve"> </w:t>
      </w:r>
      <w:r>
        <w:t>rohová</w:t>
      </w:r>
      <w:proofErr w:type="gramEnd"/>
      <w:r>
        <w:t xml:space="preserve"> (ZS-r) je od 100 mm do 300 mm vedle rohu místnosti (hrubé stavby).</w:t>
      </w:r>
    </w:p>
    <w:p w14:paraId="621F0D15" w14:textId="77777777" w:rsidR="00772FC4" w:rsidRDefault="00772FC4" w:rsidP="00772FC4">
      <w:pPr>
        <w:widowControl w:val="0"/>
      </w:pPr>
      <w:r>
        <w:t>Svislé instalační zóny vedou od horního povrchu podlahy ke spodnímu povrchu stropu.</w:t>
      </w:r>
    </w:p>
    <w:p w14:paraId="5C45BBEA" w14:textId="77777777" w:rsidR="00772FC4" w:rsidRDefault="00772FC4" w:rsidP="00772FC4">
      <w:pPr>
        <w:widowControl w:val="0"/>
      </w:pPr>
      <w:r>
        <w:t>Střední vodorovná instalační zóna (ZV-s) se užívá v místnostech s pracovní plochou u zdi (např. v kuchyni), nebo v upravitelných bytech a bytech zvláštního určení pro osoby s pohybovým postižením, kde musí být zásuvky a spínače umístěny ve výšce 600 mm až 1200 mm nad podlahou a zároveň musí být minimálně vzdáleny 500 mm od pevné překážky (rohu místnosti).</w:t>
      </w:r>
    </w:p>
    <w:p w14:paraId="7A46DF50" w14:textId="77777777" w:rsidR="00772FC4" w:rsidRDefault="00772FC4" w:rsidP="00772FC4">
      <w:pPr>
        <w:widowControl w:val="0"/>
      </w:pPr>
      <w:r>
        <w:t>Pro okna a dvoukřídlé dveře jsou svislé instalační zóny po obou stranách, u jednokřídlových dveří je svislá instalační zóna pouze na straně zámku.</w:t>
      </w:r>
    </w:p>
    <w:p w14:paraId="0BF20211" w14:textId="77777777" w:rsidR="00772FC4" w:rsidRDefault="00772FC4" w:rsidP="00772FC4">
      <w:pPr>
        <w:widowControl w:val="0"/>
      </w:pPr>
      <w:r>
        <w:t>V místnostech se zešikmenými stěnami (např. v půdních vestavbách) se zóny probíhající shora dolů, souběžně s rohy, považují ve smyslu této normy za svislé.</w:t>
      </w:r>
    </w:p>
    <w:p w14:paraId="227178E6" w14:textId="5E45FF58" w:rsidR="00772FC4" w:rsidRDefault="00772FC4" w:rsidP="00772FC4">
      <w:pPr>
        <w:widowControl w:val="0"/>
      </w:pPr>
      <w:r>
        <w:t>Pro podlahy a stropy se instalační zóny neurčují.</w:t>
      </w:r>
    </w:p>
    <w:p w14:paraId="5F875E9D" w14:textId="14D2EEB9" w:rsidR="0046205C" w:rsidRDefault="004E67C7" w:rsidP="00346BC6">
      <w:pPr>
        <w:widowControl w:val="0"/>
      </w:pPr>
      <w:r w:rsidRPr="00E40CAF">
        <w:t xml:space="preserve"> </w:t>
      </w:r>
    </w:p>
    <w:p w14:paraId="7B1CE4B4" w14:textId="5E3F52EF" w:rsidR="00772FC4" w:rsidRDefault="00772FC4" w:rsidP="00346BC6">
      <w:pPr>
        <w:widowControl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819921C" wp14:editId="3DE5264C">
            <wp:simplePos x="752475" y="4991100"/>
            <wp:positionH relativeFrom="column">
              <wp:align>left</wp:align>
            </wp:positionH>
            <wp:positionV relativeFrom="paragraph">
              <wp:align>top</wp:align>
            </wp:positionV>
            <wp:extent cx="5523230" cy="3243580"/>
            <wp:effectExtent l="0" t="0" r="127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230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1E0FC75" w14:textId="77777777" w:rsidR="00772FC4" w:rsidRPr="00772FC4" w:rsidRDefault="00772FC4" w:rsidP="00772FC4"/>
    <w:p w14:paraId="6F393973" w14:textId="77777777" w:rsidR="00772FC4" w:rsidRPr="00772FC4" w:rsidRDefault="00772FC4" w:rsidP="00772FC4"/>
    <w:p w14:paraId="0907408F" w14:textId="77777777" w:rsidR="00772FC4" w:rsidRPr="00772FC4" w:rsidRDefault="00772FC4" w:rsidP="00772FC4"/>
    <w:p w14:paraId="38ED092D" w14:textId="77777777" w:rsidR="00772FC4" w:rsidRPr="00772FC4" w:rsidRDefault="00772FC4" w:rsidP="00772FC4"/>
    <w:p w14:paraId="41E81318" w14:textId="77777777" w:rsidR="00772FC4" w:rsidRPr="00772FC4" w:rsidRDefault="00772FC4" w:rsidP="00772FC4"/>
    <w:p w14:paraId="220F2297" w14:textId="77777777" w:rsidR="00772FC4" w:rsidRPr="00772FC4" w:rsidRDefault="00772FC4" w:rsidP="00772FC4"/>
    <w:p w14:paraId="00CC9D3D" w14:textId="77777777" w:rsidR="00772FC4" w:rsidRPr="00772FC4" w:rsidRDefault="00772FC4" w:rsidP="00772FC4"/>
    <w:p w14:paraId="057748E8" w14:textId="77777777" w:rsidR="00772FC4" w:rsidRPr="00772FC4" w:rsidRDefault="00772FC4" w:rsidP="00772FC4"/>
    <w:p w14:paraId="1A070578" w14:textId="77777777" w:rsidR="00772FC4" w:rsidRPr="00772FC4" w:rsidRDefault="00772FC4" w:rsidP="00772FC4"/>
    <w:p w14:paraId="5FC9FD06" w14:textId="77777777" w:rsidR="00772FC4" w:rsidRPr="00772FC4" w:rsidRDefault="00772FC4" w:rsidP="00772FC4"/>
    <w:p w14:paraId="1473B965" w14:textId="77777777" w:rsidR="00772FC4" w:rsidRPr="00772FC4" w:rsidRDefault="00772FC4" w:rsidP="00772FC4"/>
    <w:p w14:paraId="1A59EE53" w14:textId="77777777" w:rsidR="00772FC4" w:rsidRPr="00772FC4" w:rsidRDefault="00772FC4" w:rsidP="00772FC4"/>
    <w:p w14:paraId="55AAE895" w14:textId="77777777" w:rsidR="00772FC4" w:rsidRPr="00772FC4" w:rsidRDefault="00772FC4" w:rsidP="00772FC4"/>
    <w:p w14:paraId="39199184" w14:textId="77777777" w:rsidR="00772FC4" w:rsidRPr="00772FC4" w:rsidRDefault="00772FC4" w:rsidP="00772FC4"/>
    <w:p w14:paraId="2FFD8B16" w14:textId="77777777" w:rsidR="00772FC4" w:rsidRPr="00772FC4" w:rsidRDefault="00772FC4" w:rsidP="00772FC4"/>
    <w:p w14:paraId="3E5D7ACF" w14:textId="2CCD9745" w:rsidR="00772FC4" w:rsidRDefault="00772FC4" w:rsidP="00346BC6">
      <w:pPr>
        <w:widowControl w:val="0"/>
      </w:pPr>
    </w:p>
    <w:p w14:paraId="590FB852" w14:textId="77777777" w:rsidR="00DB7033" w:rsidRDefault="00DB7033" w:rsidP="00EF388A">
      <w:pPr>
        <w:tabs>
          <w:tab w:val="left" w:pos="-7230"/>
          <w:tab w:val="left" w:pos="-2127"/>
        </w:tabs>
      </w:pPr>
    </w:p>
    <w:p w14:paraId="4FD6C65D" w14:textId="77777777" w:rsidR="00B07A76" w:rsidRDefault="00B07A76" w:rsidP="00EF388A">
      <w:pPr>
        <w:tabs>
          <w:tab w:val="left" w:pos="-7230"/>
          <w:tab w:val="left" w:pos="-2127"/>
        </w:tabs>
      </w:pPr>
    </w:p>
    <w:p w14:paraId="48EBA5CA" w14:textId="6980884E" w:rsidR="00257687" w:rsidRPr="0029630A" w:rsidRDefault="006F79DB" w:rsidP="0029630A">
      <w:pPr>
        <w:pStyle w:val="Nadpis1"/>
      </w:pPr>
      <w:bookmarkStart w:id="125" w:name="_Hlk166790719"/>
      <w:bookmarkStart w:id="126" w:name="_Hlk166790734"/>
      <w:bookmarkStart w:id="127" w:name="_Toc180675304"/>
      <w:r w:rsidRPr="006F79DB">
        <w:t>Vnitřní ochrana proti blesku a přepětí</w:t>
      </w:r>
      <w:bookmarkEnd w:id="125"/>
      <w:bookmarkEnd w:id="127"/>
    </w:p>
    <w:p w14:paraId="2E7E52FB" w14:textId="082C7F34" w:rsidR="00030F39" w:rsidRPr="006F5B37" w:rsidRDefault="00030F39" w:rsidP="00030F39">
      <w:pPr>
        <w:pStyle w:val="Nadpis2"/>
      </w:pPr>
      <w:bookmarkStart w:id="128" w:name="_Hlk166185077"/>
      <w:bookmarkStart w:id="129" w:name="_Toc180675305"/>
      <w:bookmarkEnd w:id="126"/>
      <w:r>
        <w:t>Vn</w:t>
      </w:r>
      <w:r w:rsidR="007B59E5">
        <w:t>itřní ochrana proti blesku a přepětí</w:t>
      </w:r>
      <w:bookmarkEnd w:id="129"/>
    </w:p>
    <w:bookmarkEnd w:id="128"/>
    <w:p w14:paraId="75ABD9E2" w14:textId="33A50D6B" w:rsidR="00257687" w:rsidRPr="00B5489B" w:rsidRDefault="007B59E5" w:rsidP="00852B10">
      <w:pPr>
        <w:tabs>
          <w:tab w:val="left" w:pos="-7230"/>
          <w:tab w:val="left" w:pos="-2127"/>
        </w:tabs>
      </w:pPr>
      <w:r w:rsidRPr="007B59E5">
        <w:t>V objekt</w:t>
      </w:r>
      <w:r w:rsidR="00624F9E">
        <w:t>ech</w:t>
      </w:r>
      <w:r w:rsidRPr="007B59E5">
        <w:t xml:space="preserve"> bud</w:t>
      </w:r>
      <w:r w:rsidR="00624F9E">
        <w:t xml:space="preserve">ou rozvaděče RDC a RAC </w:t>
      </w:r>
      <w:r w:rsidRPr="007B59E5">
        <w:t>vybaven</w:t>
      </w:r>
      <w:r w:rsidR="00624F9E">
        <w:t>y</w:t>
      </w:r>
      <w:r w:rsidRPr="007B59E5">
        <w:t xml:space="preserve"> ochranou proti přepětí SPD dle požadavků ČSN 33 2000-1 ed.2 kapitola 131.6.2 a dle souboru norem ČSN EN 62305.</w:t>
      </w:r>
      <w:r w:rsidR="00624F9E">
        <w:t xml:space="preserve"> </w:t>
      </w:r>
      <w:r w:rsidR="00B5489B">
        <w:t>Stávající elektrická síť v</w:t>
      </w:r>
      <w:r w:rsidR="00B96CD5">
        <w:t> </w:t>
      </w:r>
      <w:r w:rsidR="00B5489B">
        <w:t>objektech</w:t>
      </w:r>
      <w:r w:rsidR="00B96CD5">
        <w:t xml:space="preserve"> není předmětem této dokumentace.</w:t>
      </w:r>
    </w:p>
    <w:p w14:paraId="08716278" w14:textId="67C17A8A" w:rsidR="00025584" w:rsidRDefault="00025584" w:rsidP="00304907">
      <w:pPr>
        <w:pStyle w:val="Nadpis2"/>
      </w:pPr>
      <w:bookmarkStart w:id="130" w:name="_Toc180675306"/>
      <w:r>
        <w:lastRenderedPageBreak/>
        <w:t>Vnitřní zemnící síť</w:t>
      </w:r>
      <w:bookmarkEnd w:id="130"/>
    </w:p>
    <w:p w14:paraId="5BAEA181" w14:textId="77777777" w:rsidR="00304907" w:rsidRDefault="00304907" w:rsidP="00304907">
      <w:pPr>
        <w:widowControl w:val="0"/>
      </w:pPr>
      <w:r>
        <w:t xml:space="preserve">Uzemnění bude provedeno v souladu zejména s ČSN 33 2000-4–41 ed.3 Elektrické instalace nízkého </w:t>
      </w:r>
      <w:proofErr w:type="gramStart"/>
      <w:r>
        <w:t>napětí - Část</w:t>
      </w:r>
      <w:proofErr w:type="gramEnd"/>
      <w:r>
        <w:t xml:space="preserve"> 4-41: Ochranná opatření pro zajištění bezpečnosti - Ochrana před úrazem elektrickým proudem a ČSN 33 2000-5–54 ed.3 Elektrické instalace nízkého napětí - Část 5-54: Výběr a stavba elektrických zařízení - Uzemnění a ochranné vodiče. Dle zákona o technických požadavcích na výrobky č.22/97Sb. a nařízení vlády č.169/97 Sb. musí být přístroje vč. vybavení a instalací provedeny a instalovány tak, aby elektromagnetické rušení, které způsobují, nepřesáhlo povolenou </w:t>
      </w:r>
      <w:proofErr w:type="gramStart"/>
      <w:r>
        <w:t>úroveň</w:t>
      </w:r>
      <w:proofErr w:type="gramEnd"/>
      <w:r>
        <w:t xml:space="preserve"> a naopak musí mít odpovídající odolnost vůči vystavenému elektromagnetickému rušení, která jim umožňuje provoz v souladu se zamýšleným účelem.</w:t>
      </w:r>
    </w:p>
    <w:p w14:paraId="5576A8C7" w14:textId="3093547C" w:rsidR="00304907" w:rsidRDefault="00304907" w:rsidP="00304907">
      <w:pPr>
        <w:widowControl w:val="0"/>
      </w:pPr>
      <w:r>
        <w:t xml:space="preserve">Všechna </w:t>
      </w:r>
      <w:r w:rsidR="00B2031C">
        <w:t xml:space="preserve">nově připojovaná </w:t>
      </w:r>
      <w:r>
        <w:t>elektrická zařízení třídy I připojit k uzemnění pomocí vodičů s malým množstvím uvolněného tepla v případě požáru B2ca s1d1a1 minimálně 1x16.</w:t>
      </w:r>
    </w:p>
    <w:p w14:paraId="5891D4E3" w14:textId="27BCC050" w:rsidR="00056A4A" w:rsidRPr="006F5B37" w:rsidRDefault="00056A4A" w:rsidP="00056A4A">
      <w:pPr>
        <w:pStyle w:val="Nadpis2"/>
      </w:pPr>
      <w:bookmarkStart w:id="131" w:name="_Hlk108049302"/>
      <w:bookmarkStart w:id="132" w:name="_Toc180675307"/>
      <w:r>
        <w:t>Pulzní přepětí</w:t>
      </w:r>
      <w:bookmarkEnd w:id="132"/>
    </w:p>
    <w:bookmarkEnd w:id="131"/>
    <w:p w14:paraId="00E105FE" w14:textId="53AF9FB0" w:rsidR="00056A4A" w:rsidRDefault="00056A4A" w:rsidP="002A70B7">
      <w:pPr>
        <w:widowControl w:val="0"/>
      </w:pPr>
    </w:p>
    <w:p w14:paraId="23585B1F" w14:textId="77777777" w:rsidR="007D0B1E" w:rsidRDefault="00056A4A" w:rsidP="002A70B7">
      <w:pPr>
        <w:widowControl w:val="0"/>
      </w:pPr>
      <w:r w:rsidRPr="007A6112">
        <w:t>Pulzní přepětí vzniká přirozenou cestou – přímým úderem blesku a přepětím vzniklým šířením rázové vlny podél vedení až do vzdálenosti několika kilometrů. Dalším kanálem vzniku přepětí je elektromagnetická indukce na všech vedeních až do vzdálenosti několika kilometrů.</w:t>
      </w:r>
    </w:p>
    <w:p w14:paraId="138E088B" w14:textId="212CB1FA" w:rsidR="00056A4A" w:rsidRDefault="007D0B1E" w:rsidP="002A70B7">
      <w:pPr>
        <w:widowControl w:val="0"/>
      </w:pPr>
      <w:r>
        <w:t xml:space="preserve">   </w:t>
      </w:r>
      <w:r w:rsidR="00056A4A" w:rsidRPr="007A6112">
        <w:t>Je nutné si uvědomit, že vliv indukce se projevuje i na vedeních uvnitř budov, pouze je nepatrně zeslaben. Četná přepětí vznikají průmyslovou činností. Jedná se o přechodové jevy při zapínání vypínání velkých, zejména induktivních zátěží – transformátory, velké motory, indukční ohřevy, při zkratech v rozvodné síti apod. Různá elektrická a elektronická zařízení mají různou odolnost proti přepětí. Jakmile však jde o zařízení obsahující mikroelektroniku, pohybuje se mez odolnosti pouze na úrovni desítek nebo jednotek voltů. Proto je nezbytné takové systémy chránit.</w:t>
      </w:r>
    </w:p>
    <w:p w14:paraId="30323318" w14:textId="77777777" w:rsidR="00B2031C" w:rsidRDefault="00B2031C" w:rsidP="002A70B7">
      <w:pPr>
        <w:widowControl w:val="0"/>
      </w:pPr>
    </w:p>
    <w:p w14:paraId="6A413A12" w14:textId="77777777" w:rsidR="00B2031C" w:rsidRDefault="00B2031C" w:rsidP="00B2031C">
      <w:pPr>
        <w:pStyle w:val="Nadpis1"/>
      </w:pPr>
      <w:bookmarkStart w:id="133" w:name="_Hlk108047687"/>
      <w:bookmarkStart w:id="134" w:name="_Toc172905039"/>
      <w:bookmarkStart w:id="135" w:name="_Toc180675308"/>
      <w:r w:rsidRPr="009D132F">
        <w:t>SYSTÉM OCHRANY PŘED BLESKEM – LPS</w:t>
      </w:r>
      <w:bookmarkEnd w:id="133"/>
      <w:bookmarkEnd w:id="134"/>
      <w:bookmarkEnd w:id="135"/>
    </w:p>
    <w:p w14:paraId="635DA33F" w14:textId="77777777" w:rsidR="00B2031C" w:rsidRDefault="00B2031C" w:rsidP="00B2031C">
      <w:pPr>
        <w:pStyle w:val="Nadpis2"/>
        <w:tabs>
          <w:tab w:val="left" w:pos="-7230"/>
          <w:tab w:val="left" w:pos="-2127"/>
        </w:tabs>
      </w:pPr>
      <w:bookmarkStart w:id="136" w:name="_Toc160887786"/>
      <w:bookmarkStart w:id="137" w:name="_Toc172905040"/>
      <w:bookmarkStart w:id="138" w:name="_Toc180675309"/>
      <w:r>
        <w:t>Jímací soustava a soustava svodů</w:t>
      </w:r>
      <w:bookmarkEnd w:id="136"/>
      <w:bookmarkEnd w:id="137"/>
      <w:bookmarkEnd w:id="138"/>
    </w:p>
    <w:p w14:paraId="1A4C9882" w14:textId="658BB358" w:rsidR="00B2031C" w:rsidRDefault="00B2031C" w:rsidP="00B2031C">
      <w:pPr>
        <w:tabs>
          <w:tab w:val="left" w:pos="-7230"/>
          <w:tab w:val="left" w:pos="-2127"/>
        </w:tabs>
      </w:pPr>
      <w:r>
        <w:t>Objekty budou opatřeny ochranou před bleskem dle souboru norem ČSN EN 62305 – ochranná úroveň třídy LPS II</w:t>
      </w:r>
      <w:r w:rsidR="00530943">
        <w:t xml:space="preserve"> a budova T7</w:t>
      </w:r>
      <w:r w:rsidR="00B74F38">
        <w:t xml:space="preserve"> </w:t>
      </w:r>
      <w:r w:rsidR="00673F4D">
        <w:t>bude v třídě LPS3.</w:t>
      </w:r>
      <w:r>
        <w:t xml:space="preserve"> Objekt bude rozdělen do jedné zóny ochrany před bleskem, a to LPZ0 – venkovní části neošetřené ochranou proti blesku a LPZ1 vnitřní část objektu ošetřenou ochranou před bleskem a přepětím.</w:t>
      </w:r>
    </w:p>
    <w:p w14:paraId="1F42A6B3" w14:textId="14696652" w:rsidR="00250F05" w:rsidRDefault="009F5F0A" w:rsidP="00B2031C">
      <w:pPr>
        <w:tabs>
          <w:tab w:val="left" w:pos="-7230"/>
          <w:tab w:val="left" w:pos="-2127"/>
        </w:tabs>
      </w:pPr>
      <w:r>
        <w:t>Stávající jímací vedení bude demontováno a nahrazeno novou jímací soustavou. Soustavy svodů budou doplněny tak</w:t>
      </w:r>
      <w:r w:rsidR="001917E9">
        <w:t xml:space="preserve"> a</w:t>
      </w:r>
      <w:r w:rsidR="00AD6409">
        <w:t>ť</w:t>
      </w:r>
      <w:r w:rsidR="001917E9">
        <w:t xml:space="preserve"> splňují požadavky na danou třídu </w:t>
      </w:r>
      <w:r w:rsidR="00AD6409">
        <w:t>LPS</w:t>
      </w:r>
      <w:r w:rsidR="001917E9">
        <w:t>, to znamená, že</w:t>
      </w:r>
      <w:r w:rsidR="00AD6409">
        <w:t xml:space="preserve"> </w:t>
      </w:r>
      <w:r w:rsidR="001917E9">
        <w:t>u objektů zařazených do ochranné úrovně</w:t>
      </w:r>
      <w:r w:rsidR="00D60B3C">
        <w:t xml:space="preserve"> třídy LPS</w:t>
      </w:r>
      <w:r w:rsidR="00AD6409">
        <w:t xml:space="preserve"> II</w:t>
      </w:r>
      <w:r w:rsidR="00D60B3C">
        <w:t xml:space="preserve"> bude vzdálenost svodů max</w:t>
      </w:r>
      <w:r w:rsidR="00C27858">
        <w:t>.</w:t>
      </w:r>
      <w:r w:rsidR="00D60B3C">
        <w:t xml:space="preserve"> </w:t>
      </w:r>
      <w:proofErr w:type="gramStart"/>
      <w:r w:rsidR="00D60B3C">
        <w:t>10m</w:t>
      </w:r>
      <w:proofErr w:type="gramEnd"/>
      <w:r w:rsidR="00D60B3C">
        <w:t xml:space="preserve"> od sebe a pro třídu </w:t>
      </w:r>
      <w:r w:rsidR="00AD6409">
        <w:t>LPS</w:t>
      </w:r>
      <w:r w:rsidR="004E0B42">
        <w:t xml:space="preserve"> III</w:t>
      </w:r>
      <w:r w:rsidR="00D60B3C">
        <w:t xml:space="preserve"> platí vzdálenost</w:t>
      </w:r>
      <w:r w:rsidR="00FD5AA5">
        <w:t xml:space="preserve"> 15m od sebe. Stávající svody budou prověřeny</w:t>
      </w:r>
      <w:r w:rsidR="007376A9">
        <w:t>,</w:t>
      </w:r>
      <w:r w:rsidR="00FD5AA5">
        <w:t xml:space="preserve"> zda zemní odpor</w:t>
      </w:r>
      <w:r w:rsidR="004E3339">
        <w:t xml:space="preserve"> nepřevyšuje hodnotu </w:t>
      </w:r>
      <w:r w:rsidR="004E0B42">
        <w:t>10 Ohm.</w:t>
      </w:r>
      <w:r w:rsidR="00C458A1">
        <w:t xml:space="preserve"> Bude</w:t>
      </w:r>
      <w:r w:rsidR="00C27858">
        <w:t>-</w:t>
      </w:r>
      <w:r w:rsidR="00C458A1">
        <w:t>li tato hodnota vyšší bude nutné doplnit</w:t>
      </w:r>
      <w:r w:rsidR="008820ED">
        <w:t xml:space="preserve"> zemnící soustavu tak, aby zemní odpor nepřevyšoval hodnotu uvedenou výše.</w:t>
      </w:r>
    </w:p>
    <w:p w14:paraId="3BF17931" w14:textId="2DE24560" w:rsidR="00422E95" w:rsidRDefault="00FD4618" w:rsidP="00B2031C">
      <w:pPr>
        <w:tabs>
          <w:tab w:val="left" w:pos="-7230"/>
          <w:tab w:val="left" w:pos="-2127"/>
        </w:tabs>
      </w:pPr>
      <w:r>
        <w:t xml:space="preserve">Při křížení jímacího vedení </w:t>
      </w:r>
      <w:r w:rsidR="00AB7AB3">
        <w:t>s</w:t>
      </w:r>
      <w:r>
        <w:t xml:space="preserve"> trasou DC vedení je nutné provést taková opatření</w:t>
      </w:r>
      <w:r w:rsidR="00795AD7">
        <w:t>, aby nemohlo dojít k přeskoku nebo indukci do kabelů DC.</w:t>
      </w:r>
      <w:r w:rsidR="00AB7AB3">
        <w:t xml:space="preserve"> Jako nejvhodnější se jeví</w:t>
      </w:r>
      <w:r w:rsidR="00035A86">
        <w:t xml:space="preserve"> oddálení vedení od sebe např. izolačními tyčemi.</w:t>
      </w:r>
    </w:p>
    <w:p w14:paraId="078366EE" w14:textId="201CEB55" w:rsidR="00B2031C" w:rsidRDefault="00B2031C" w:rsidP="00B2031C">
      <w:pPr>
        <w:tabs>
          <w:tab w:val="left" w:pos="-7230"/>
          <w:tab w:val="left" w:pos="-2127"/>
        </w:tabs>
      </w:pPr>
      <w:r>
        <w:t>Jímací vedení bud</w:t>
      </w:r>
      <w:r w:rsidR="00250F05">
        <w:t>ou</w:t>
      </w:r>
      <w:r>
        <w:t xml:space="preserve"> řešena metodou valící se koule jako mřížová soustava vodičem </w:t>
      </w:r>
      <w:proofErr w:type="spellStart"/>
      <w:r>
        <w:t>AlMgSi</w:t>
      </w:r>
      <w:proofErr w:type="spellEnd"/>
      <w:r>
        <w:t xml:space="preserve"> </w:t>
      </w:r>
      <w:proofErr w:type="spellStart"/>
      <w:r>
        <w:t>pr</w:t>
      </w:r>
      <w:proofErr w:type="spellEnd"/>
      <w:r>
        <w:t xml:space="preserve">. 8 mm, upevněná ke střešní krytině podpěrou vedení PV21 doplněná o pomocné jímače výšky </w:t>
      </w:r>
      <w:r w:rsidR="00673F4D">
        <w:t>2</w:t>
      </w:r>
      <w:r>
        <w:t xml:space="preserve">,0m a o </w:t>
      </w:r>
      <w:r>
        <w:lastRenderedPageBreak/>
        <w:t>pomocné jímače výšky 2,</w:t>
      </w:r>
      <w:r w:rsidR="00673F4D">
        <w:t>5</w:t>
      </w:r>
      <w:r>
        <w:t>m</w:t>
      </w:r>
      <w:r w:rsidR="001E4CF4">
        <w:t xml:space="preserve"> </w:t>
      </w:r>
      <w:r>
        <w:t xml:space="preserve">upevněny do stojanu pro jímací tyče. Ochranný úhel jímačů ά = 55,82°.  Svodová soustava bude provedena vodičem </w:t>
      </w:r>
      <w:proofErr w:type="spellStart"/>
      <w:r>
        <w:t>AlMgSi</w:t>
      </w:r>
      <w:proofErr w:type="spellEnd"/>
      <w:r>
        <w:t xml:space="preserve"> </w:t>
      </w:r>
      <w:proofErr w:type="spellStart"/>
      <w:r>
        <w:t>pr</w:t>
      </w:r>
      <w:proofErr w:type="spellEnd"/>
      <w:r>
        <w:t>. 8 mm, upevněná na podpěrách vedení PV1p-55.</w:t>
      </w:r>
    </w:p>
    <w:p w14:paraId="571078AC" w14:textId="77777777" w:rsidR="00B2031C" w:rsidRDefault="00B2031C" w:rsidP="00B2031C">
      <w:pPr>
        <w:tabs>
          <w:tab w:val="left" w:pos="-7230"/>
          <w:tab w:val="left" w:pos="-2127"/>
        </w:tabs>
      </w:pPr>
      <w:r>
        <w:t>Umístnění pomocných jímačů bude dle projektové dokumentace pro provádění stavby.</w:t>
      </w:r>
    </w:p>
    <w:p w14:paraId="2DF251E0" w14:textId="77777777" w:rsidR="00B2031C" w:rsidRDefault="00B2031C" w:rsidP="00B2031C">
      <w:pPr>
        <w:tabs>
          <w:tab w:val="left" w:pos="-7230"/>
          <w:tab w:val="left" w:pos="-2127"/>
        </w:tabs>
      </w:pPr>
    </w:p>
    <w:p w14:paraId="443BCDB9" w14:textId="77777777" w:rsidR="00B2031C" w:rsidRDefault="00B2031C" w:rsidP="00B2031C">
      <w:pPr>
        <w:tabs>
          <w:tab w:val="left" w:pos="-7230"/>
          <w:tab w:val="left" w:pos="-2127"/>
        </w:tabs>
      </w:pPr>
      <w:r>
        <w:t>Provedení jímací soustavy u staveb s neizolovaným (neoddáleným) vnějším LPS může být realizováno následujícími způsoby:</w:t>
      </w:r>
    </w:p>
    <w:p w14:paraId="455019C2" w14:textId="77777777" w:rsidR="00B2031C" w:rsidRDefault="00B2031C" w:rsidP="00B2031C">
      <w:pPr>
        <w:tabs>
          <w:tab w:val="left" w:pos="-7230"/>
          <w:tab w:val="left" w:pos="-2127"/>
        </w:tabs>
      </w:pPr>
      <w:r>
        <w:tab/>
        <w:t>pokud je střecha z nehořlavého materiálu, mohou být vodiče jímací soustavy položeny na střeše stavby.</w:t>
      </w:r>
    </w:p>
    <w:p w14:paraId="2CF9025E" w14:textId="77777777" w:rsidR="00B2031C" w:rsidRDefault="00B2031C" w:rsidP="00B2031C">
      <w:pPr>
        <w:tabs>
          <w:tab w:val="left" w:pos="-7230"/>
          <w:tab w:val="left" w:pos="-2127"/>
        </w:tabs>
      </w:pPr>
      <w:r>
        <w:tab/>
        <w:t>je-li střecha z lehce hořlavého materiálu, musí být dodržena vzdálenost mezi jímací soustavou a materiálem střechy. U doškových střech, kde nejsou ocelové držáky pro uchycení, je dostačující vzdálenost 0,15m. U jiných hořlavých materiálů je dostačující vzdálenost větší než 0,10m</w:t>
      </w:r>
    </w:p>
    <w:p w14:paraId="67DC9049" w14:textId="77777777" w:rsidR="00B2031C" w:rsidRDefault="00B2031C" w:rsidP="00B2031C">
      <w:pPr>
        <w:tabs>
          <w:tab w:val="left" w:pos="-7230"/>
          <w:tab w:val="left" w:pos="-2127"/>
        </w:tabs>
      </w:pPr>
    </w:p>
    <w:p w14:paraId="13982CF2" w14:textId="77777777" w:rsidR="00B2031C" w:rsidRDefault="00B2031C" w:rsidP="00B2031C">
      <w:pPr>
        <w:tabs>
          <w:tab w:val="left" w:pos="-7230"/>
          <w:tab w:val="left" w:pos="-2127"/>
        </w:tabs>
      </w:pPr>
      <w:r>
        <w:t xml:space="preserve">Dostatečná vzdálenost </w:t>
      </w:r>
      <w:proofErr w:type="gramStart"/>
      <w:r>
        <w:t>s - stavební</w:t>
      </w:r>
      <w:proofErr w:type="gramEnd"/>
      <w:r>
        <w:t xml:space="preserve"> materiály:</w:t>
      </w:r>
    </w:p>
    <w:p w14:paraId="5000ED05" w14:textId="77777777" w:rsidR="00B2031C" w:rsidRDefault="00B2031C" w:rsidP="00B2031C">
      <w:pPr>
        <w:tabs>
          <w:tab w:val="left" w:pos="-7230"/>
          <w:tab w:val="left" w:pos="-2127"/>
        </w:tabs>
      </w:pPr>
    </w:p>
    <w:p w14:paraId="4E91BFFE" w14:textId="641FB496" w:rsidR="00B2031C" w:rsidRPr="003577CC" w:rsidRDefault="00B2031C" w:rsidP="00B2031C">
      <w:pPr>
        <w:rPr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0"/>
              <w:szCs w:val="20"/>
            </w:rPr>
            <m:t>s</m:t>
          </m:r>
          <m:r>
            <w:rPr>
              <w:rFonts w:ascii="Cambria Math"/>
              <w:sz w:val="20"/>
              <w:szCs w:val="20"/>
            </w:rPr>
            <m:t>=</m:t>
          </m:r>
          <m:r>
            <w:rPr>
              <w:rFonts w:ascii="Cambria Math" w:hAnsi="Cambria Math"/>
              <w:sz w:val="20"/>
              <w:szCs w:val="20"/>
            </w:rPr>
            <m:t>ki</m:t>
          </m:r>
          <m:f>
            <m:f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/>
                  <w:sz w:val="20"/>
                  <w:szCs w:val="20"/>
                </w:rPr>
                <m:t>kc</m:t>
              </m:r>
            </m:num>
            <m:den>
              <m:r>
                <w:rPr>
                  <w:rFonts w:ascii="Cambria Math" w:hAnsi="Cambria Math"/>
                  <w:sz w:val="20"/>
                  <w:szCs w:val="20"/>
                </w:rPr>
                <m:t>km</m:t>
              </m:r>
            </m:den>
          </m:f>
          <m:r>
            <w:rPr>
              <w:rFonts w:ascii="Cambria Math" w:hAnsi="Cambria Math"/>
              <w:sz w:val="20"/>
              <w:szCs w:val="20"/>
            </w:rPr>
            <m:t>l</m:t>
          </m:r>
          <m:r>
            <w:rPr>
              <w:rFonts w:ascii="Cambria Math"/>
              <w:sz w:val="20"/>
              <w:szCs w:val="20"/>
            </w:rPr>
            <m:t>=</m:t>
          </m:r>
        </m:oMath>
      </m:oMathPara>
    </w:p>
    <w:p w14:paraId="487F51AF" w14:textId="77777777" w:rsidR="00B2031C" w:rsidRDefault="00B2031C" w:rsidP="00B2031C">
      <w:pPr>
        <w:tabs>
          <w:tab w:val="left" w:pos="-7230"/>
          <w:tab w:val="left" w:pos="-2127"/>
        </w:tabs>
      </w:pPr>
    </w:p>
    <w:p w14:paraId="576D7B51" w14:textId="77777777" w:rsidR="00B2031C" w:rsidRDefault="00B2031C" w:rsidP="00B2031C">
      <w:pPr>
        <w:tabs>
          <w:tab w:val="left" w:pos="-7230"/>
          <w:tab w:val="left" w:pos="-2127"/>
        </w:tabs>
      </w:pPr>
      <w:r>
        <w:t>s</w:t>
      </w:r>
      <w:r>
        <w:tab/>
        <w:t>dostatečná vzdálenost mezi jímací soustavou a vnitřními systémy</w:t>
      </w:r>
    </w:p>
    <w:p w14:paraId="1E20BCFA" w14:textId="77777777" w:rsidR="00B2031C" w:rsidRDefault="00B2031C" w:rsidP="00B2031C">
      <w:pPr>
        <w:tabs>
          <w:tab w:val="left" w:pos="-7230"/>
          <w:tab w:val="left" w:pos="-2127"/>
        </w:tabs>
      </w:pPr>
      <w:proofErr w:type="spellStart"/>
      <w:r>
        <w:t>ki</w:t>
      </w:r>
      <w:proofErr w:type="spellEnd"/>
      <w:r>
        <w:tab/>
        <w:t>koeficient zvolený na třídě LPS</w:t>
      </w:r>
    </w:p>
    <w:p w14:paraId="68FE8188" w14:textId="77777777" w:rsidR="00B2031C" w:rsidRDefault="00B2031C" w:rsidP="00B2031C">
      <w:pPr>
        <w:tabs>
          <w:tab w:val="left" w:pos="-7230"/>
          <w:tab w:val="left" w:pos="-2127"/>
        </w:tabs>
      </w:pPr>
      <w:proofErr w:type="spellStart"/>
      <w:r>
        <w:t>kc</w:t>
      </w:r>
      <w:proofErr w:type="spellEnd"/>
      <w:r>
        <w:tab/>
        <w:t>koeficient bleskového proudu tekoucí svody</w:t>
      </w:r>
    </w:p>
    <w:p w14:paraId="06BC3FE3" w14:textId="77777777" w:rsidR="00B2031C" w:rsidRDefault="00B2031C" w:rsidP="00B2031C">
      <w:pPr>
        <w:tabs>
          <w:tab w:val="left" w:pos="-7230"/>
          <w:tab w:val="left" w:pos="-2127"/>
        </w:tabs>
      </w:pPr>
      <w:r>
        <w:t>km</w:t>
      </w:r>
      <w:r>
        <w:tab/>
        <w:t>koeficient materiálu elektrické izolace</w:t>
      </w:r>
    </w:p>
    <w:p w14:paraId="7EEB9624" w14:textId="77777777" w:rsidR="00B2031C" w:rsidRDefault="00B2031C" w:rsidP="00B2031C">
      <w:pPr>
        <w:tabs>
          <w:tab w:val="left" w:pos="-7230"/>
          <w:tab w:val="left" w:pos="-2127"/>
        </w:tabs>
      </w:pPr>
      <w:r>
        <w:t>l</w:t>
      </w:r>
      <w:r>
        <w:tab/>
        <w:t>dálka podél jímací soustavy od bodu, kde je zjišťována dostatečná vzdálenost, k nejbližšímu bodu ekvipotenciálního pospojování</w:t>
      </w:r>
    </w:p>
    <w:p w14:paraId="2EEBE980" w14:textId="77777777" w:rsidR="00B2031C" w:rsidRDefault="00B2031C" w:rsidP="00B2031C">
      <w:pPr>
        <w:tabs>
          <w:tab w:val="left" w:pos="-7230"/>
          <w:tab w:val="left" w:pos="-2127"/>
        </w:tabs>
      </w:pPr>
    </w:p>
    <w:p w14:paraId="2B69A83F" w14:textId="77777777" w:rsidR="00B2031C" w:rsidRDefault="00B2031C" w:rsidP="00B2031C">
      <w:pPr>
        <w:tabs>
          <w:tab w:val="left" w:pos="-7230"/>
          <w:tab w:val="left" w:pos="-2127"/>
        </w:tabs>
      </w:pPr>
      <w:r>
        <w:t xml:space="preserve">Dostatečná vzdálenost </w:t>
      </w:r>
      <w:proofErr w:type="gramStart"/>
      <w:r>
        <w:t>s - vzduch</w:t>
      </w:r>
      <w:proofErr w:type="gramEnd"/>
      <w:r>
        <w:t>:</w:t>
      </w:r>
    </w:p>
    <w:p w14:paraId="0F683D13" w14:textId="77777777" w:rsidR="00B2031C" w:rsidRDefault="00B2031C" w:rsidP="00B2031C">
      <w:pPr>
        <w:tabs>
          <w:tab w:val="left" w:pos="-7230"/>
          <w:tab w:val="left" w:pos="-2127"/>
        </w:tabs>
      </w:pPr>
    </w:p>
    <w:p w14:paraId="2CFBC09E" w14:textId="2F5FBF60" w:rsidR="00B2031C" w:rsidRPr="003577CC" w:rsidRDefault="00B2031C" w:rsidP="00B2031C">
      <w:pPr>
        <w:rPr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0"/>
              <w:szCs w:val="20"/>
            </w:rPr>
            <m:t>s</m:t>
          </m:r>
          <m:r>
            <w:rPr>
              <w:rFonts w:ascii="Cambria Math"/>
              <w:sz w:val="20"/>
              <w:szCs w:val="20"/>
            </w:rPr>
            <m:t>=</m:t>
          </m:r>
          <m:r>
            <w:rPr>
              <w:rFonts w:ascii="Cambria Math" w:hAnsi="Cambria Math"/>
              <w:sz w:val="20"/>
              <w:szCs w:val="20"/>
            </w:rPr>
            <m:t>ki</m:t>
          </m:r>
          <m:f>
            <m:f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/>
                  <w:sz w:val="20"/>
                  <w:szCs w:val="20"/>
                </w:rPr>
                <m:t>kc</m:t>
              </m:r>
            </m:num>
            <m:den>
              <m:r>
                <w:rPr>
                  <w:rFonts w:ascii="Cambria Math" w:hAnsi="Cambria Math"/>
                  <w:sz w:val="20"/>
                  <w:szCs w:val="20"/>
                </w:rPr>
                <m:t>km</m:t>
              </m:r>
            </m:den>
          </m:f>
          <m:r>
            <w:rPr>
              <w:rFonts w:ascii="Cambria Math" w:hAnsi="Cambria Math"/>
              <w:sz w:val="20"/>
              <w:szCs w:val="20"/>
            </w:rPr>
            <m:t>l</m:t>
          </m:r>
          <m:r>
            <w:rPr>
              <w:rFonts w:ascii="Cambria Math"/>
              <w:sz w:val="20"/>
              <w:szCs w:val="20"/>
            </w:rPr>
            <m:t>=</m:t>
          </m:r>
        </m:oMath>
      </m:oMathPara>
    </w:p>
    <w:p w14:paraId="51194883" w14:textId="77777777" w:rsidR="00B2031C" w:rsidRDefault="00B2031C" w:rsidP="00B2031C">
      <w:pPr>
        <w:tabs>
          <w:tab w:val="left" w:pos="-7230"/>
          <w:tab w:val="left" w:pos="-2127"/>
        </w:tabs>
      </w:pPr>
    </w:p>
    <w:p w14:paraId="51FF9EA2" w14:textId="77777777" w:rsidR="00B2031C" w:rsidRDefault="00B2031C" w:rsidP="00B2031C">
      <w:pPr>
        <w:tabs>
          <w:tab w:val="left" w:pos="-7230"/>
          <w:tab w:val="left" w:pos="-2127"/>
        </w:tabs>
      </w:pPr>
      <w:r>
        <w:t>s</w:t>
      </w:r>
      <w:r>
        <w:tab/>
        <w:t>dostatečná vzdálenost mezi jímací soustavou a vnitřními systémy</w:t>
      </w:r>
    </w:p>
    <w:p w14:paraId="56758CE9" w14:textId="77777777" w:rsidR="00B2031C" w:rsidRDefault="00B2031C" w:rsidP="00B2031C">
      <w:pPr>
        <w:tabs>
          <w:tab w:val="left" w:pos="-7230"/>
          <w:tab w:val="left" w:pos="-2127"/>
        </w:tabs>
      </w:pPr>
      <w:proofErr w:type="spellStart"/>
      <w:r>
        <w:t>ki</w:t>
      </w:r>
      <w:proofErr w:type="spellEnd"/>
      <w:r>
        <w:tab/>
        <w:t>koeficient zvolený na třídě LPS</w:t>
      </w:r>
    </w:p>
    <w:p w14:paraId="76AB9B3C" w14:textId="77777777" w:rsidR="00B2031C" w:rsidRDefault="00B2031C" w:rsidP="00B2031C">
      <w:pPr>
        <w:tabs>
          <w:tab w:val="left" w:pos="-7230"/>
          <w:tab w:val="left" w:pos="-2127"/>
        </w:tabs>
      </w:pPr>
      <w:proofErr w:type="spellStart"/>
      <w:r>
        <w:t>kc</w:t>
      </w:r>
      <w:proofErr w:type="spellEnd"/>
      <w:r>
        <w:tab/>
        <w:t>koeficient bleskového proudu tekoucí svody</w:t>
      </w:r>
    </w:p>
    <w:p w14:paraId="306F4FC6" w14:textId="77777777" w:rsidR="00B2031C" w:rsidRDefault="00B2031C" w:rsidP="00B2031C">
      <w:pPr>
        <w:tabs>
          <w:tab w:val="left" w:pos="-7230"/>
          <w:tab w:val="left" w:pos="-2127"/>
        </w:tabs>
      </w:pPr>
      <w:r>
        <w:t>km</w:t>
      </w:r>
      <w:r>
        <w:tab/>
        <w:t>koeficient materiálu elektrické izolace</w:t>
      </w:r>
    </w:p>
    <w:p w14:paraId="395425E3" w14:textId="77777777" w:rsidR="00B2031C" w:rsidRDefault="00B2031C" w:rsidP="00B2031C">
      <w:pPr>
        <w:tabs>
          <w:tab w:val="left" w:pos="-7230"/>
          <w:tab w:val="left" w:pos="-2127"/>
        </w:tabs>
      </w:pPr>
      <w:r>
        <w:t>l</w:t>
      </w:r>
      <w:r>
        <w:tab/>
        <w:t>dálka podél jímací soustavy od bodu, kde je zjišťována dostatečná vzdálenost, k nejbližšímu bodu ekvipotenciálního pospojování</w:t>
      </w:r>
    </w:p>
    <w:p w14:paraId="6C3E4FD3" w14:textId="77777777" w:rsidR="00B2031C" w:rsidRDefault="00B2031C" w:rsidP="00B2031C">
      <w:pPr>
        <w:tabs>
          <w:tab w:val="left" w:pos="-7230"/>
          <w:tab w:val="left" w:pos="-2127"/>
        </w:tabs>
      </w:pPr>
    </w:p>
    <w:p w14:paraId="2D89541B" w14:textId="77777777" w:rsidR="00B2031C" w:rsidRDefault="00B2031C" w:rsidP="00B2031C">
      <w:pPr>
        <w:tabs>
          <w:tab w:val="left" w:pos="-7230"/>
          <w:tab w:val="left" w:pos="-2127"/>
        </w:tabs>
      </w:pPr>
      <w:r>
        <w:t xml:space="preserve">koeficient </w:t>
      </w:r>
      <w:proofErr w:type="spellStart"/>
      <w:r>
        <w:t>kc</w:t>
      </w:r>
      <w:proofErr w:type="spellEnd"/>
      <w:r>
        <w:t>:</w:t>
      </w:r>
    </w:p>
    <w:p w14:paraId="086C4C6E" w14:textId="77777777" w:rsidR="00B2031C" w:rsidRDefault="00B2031C" w:rsidP="00B2031C">
      <w:pPr>
        <w:tabs>
          <w:tab w:val="left" w:pos="-7230"/>
          <w:tab w:val="left" w:pos="-2127"/>
        </w:tabs>
      </w:pPr>
    </w:p>
    <w:p w14:paraId="3DBCC96A" w14:textId="073D9A66" w:rsidR="00B2031C" w:rsidRPr="003577CC" w:rsidRDefault="00B2031C" w:rsidP="00B2031C">
      <w:pPr>
        <w:rPr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0"/>
              <w:szCs w:val="20"/>
            </w:rPr>
            <m:t>kc</m:t>
          </m:r>
          <m:r>
            <w:rPr>
              <w:rFonts w:ascii="Cambria Math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/>
                  <w:sz w:val="20"/>
                  <w:szCs w:val="20"/>
                </w:rPr>
                <m:t>1</m:t>
              </m:r>
            </m:num>
            <m:den>
              <m:r>
                <w:rPr>
                  <w:rFonts w:ascii="Cambria Math"/>
                  <w:sz w:val="20"/>
                  <w:szCs w:val="20"/>
                </w:rPr>
                <m:t>2</m:t>
              </m:r>
              <m:r>
                <w:rPr>
                  <w:rFonts w:ascii="Cambria Math" w:hAnsi="Cambria Math"/>
                  <w:sz w:val="20"/>
                  <w:szCs w:val="20"/>
                </w:rPr>
                <m:t>n</m:t>
              </m:r>
            </m:den>
          </m:f>
          <m:r>
            <w:rPr>
              <w:rFonts w:ascii="Cambria Math"/>
              <w:sz w:val="20"/>
              <w:szCs w:val="20"/>
            </w:rPr>
            <m:t>+0,1+0,2</m:t>
          </m:r>
          <m:rad>
            <m:rad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radPr>
            <m:deg>
              <m:r>
                <w:rPr>
                  <w:rFonts w:ascii="Cambria Math"/>
                  <w:sz w:val="20"/>
                  <w:szCs w:val="20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0"/>
                      <w:szCs w:val="20"/>
                    </w:rPr>
                    <m:t>c</m:t>
                  </m:r>
                </m:num>
                <m:den>
                  <m:r>
                    <w:rPr>
                      <w:rFonts w:ascii="Cambria Math" w:hAnsi="Cambria Math"/>
                      <w:sz w:val="20"/>
                      <w:szCs w:val="20"/>
                    </w:rPr>
                    <m:t>h</m:t>
                  </m:r>
                </m:den>
              </m:f>
            </m:e>
          </m:rad>
        </m:oMath>
      </m:oMathPara>
    </w:p>
    <w:p w14:paraId="0E87BCDB" w14:textId="77777777" w:rsidR="00B2031C" w:rsidRDefault="00B2031C" w:rsidP="00B2031C">
      <w:pPr>
        <w:tabs>
          <w:tab w:val="left" w:pos="-7230"/>
          <w:tab w:val="left" w:pos="-2127"/>
        </w:tabs>
      </w:pPr>
      <w:r>
        <w:t>n</w:t>
      </w:r>
      <w:r>
        <w:tab/>
        <w:t>celkový počet svodů</w:t>
      </w:r>
    </w:p>
    <w:p w14:paraId="0864CCC4" w14:textId="77777777" w:rsidR="00B2031C" w:rsidRDefault="00B2031C" w:rsidP="00B2031C">
      <w:pPr>
        <w:tabs>
          <w:tab w:val="left" w:pos="-7230"/>
          <w:tab w:val="left" w:pos="-2127"/>
        </w:tabs>
      </w:pPr>
      <w:r>
        <w:t>c</w:t>
      </w:r>
      <w:r>
        <w:tab/>
        <w:t>vzdálenost mezi svody</w:t>
      </w:r>
    </w:p>
    <w:p w14:paraId="1E103F51" w14:textId="77777777" w:rsidR="00B2031C" w:rsidRDefault="00B2031C" w:rsidP="00B2031C">
      <w:pPr>
        <w:tabs>
          <w:tab w:val="left" w:pos="-7230"/>
          <w:tab w:val="left" w:pos="-2127"/>
        </w:tabs>
      </w:pPr>
      <w:r>
        <w:t>h</w:t>
      </w:r>
      <w:r>
        <w:tab/>
        <w:t>výška mezi uzemňovací a jímací soustavou</w:t>
      </w:r>
    </w:p>
    <w:p w14:paraId="7059BE2B" w14:textId="77777777" w:rsidR="00B2031C" w:rsidRDefault="00B2031C" w:rsidP="00B2031C">
      <w:pPr>
        <w:tabs>
          <w:tab w:val="left" w:pos="-7230"/>
          <w:tab w:val="left" w:pos="-2127"/>
        </w:tabs>
      </w:pPr>
    </w:p>
    <w:p w14:paraId="3DE17D38" w14:textId="77777777" w:rsidR="00B2031C" w:rsidRDefault="00B2031C" w:rsidP="00B2031C">
      <w:pPr>
        <w:tabs>
          <w:tab w:val="left" w:pos="-7230"/>
          <w:tab w:val="left" w:pos="-2127"/>
        </w:tabs>
      </w:pPr>
      <w:r>
        <w:t>K jímacímu vedení budou připojeny veškeré kovové konstrukce střechy a předměty vyčnívající nad střechu mimo zařízení VZT. Zařízení VZT budou připojena vodičem s malým množstvím uvolněného tepla v případě požáru B2ca s1d1a1 1x10 na přípojnici MET umístěnou v rozváděčích.</w:t>
      </w:r>
    </w:p>
    <w:p w14:paraId="0E8DA217" w14:textId="77777777" w:rsidR="00B2031C" w:rsidRDefault="00B2031C" w:rsidP="00B2031C">
      <w:pPr>
        <w:tabs>
          <w:tab w:val="left" w:pos="-7230"/>
          <w:tab w:val="left" w:pos="-2127"/>
        </w:tabs>
      </w:pPr>
      <w:r>
        <w:lastRenderedPageBreak/>
        <w:t xml:space="preserve">Počet navržených svodů je určen dle souboru norem ČSN EN 62305. Jednotlivé svody budou spojeny přes zkušební svorku k SZ k uzemňovací soustavě. Jímací soustava bude připevněna na podpěrách vedení PV21. Podpěry vedení PV21 budou rozmístěny 1,0m od sebe. Svodová soustava bude provedena z drátu </w:t>
      </w:r>
      <w:proofErr w:type="spellStart"/>
      <w:r>
        <w:t>AlMgSi</w:t>
      </w:r>
      <w:proofErr w:type="spellEnd"/>
      <w:r>
        <w:t xml:space="preserve"> </w:t>
      </w:r>
      <w:proofErr w:type="spellStart"/>
      <w:r>
        <w:t>pr</w:t>
      </w:r>
      <w:proofErr w:type="spellEnd"/>
      <w:r>
        <w:t>. 8 upevněných na příchytkách PV1p-55.</w:t>
      </w:r>
    </w:p>
    <w:p w14:paraId="6A90108A" w14:textId="77777777" w:rsidR="00B2031C" w:rsidRDefault="00B2031C" w:rsidP="00B2031C">
      <w:pPr>
        <w:tabs>
          <w:tab w:val="left" w:pos="-7230"/>
          <w:tab w:val="left" w:pos="-2127"/>
        </w:tabs>
      </w:pPr>
      <w:r>
        <w:t>Nová jímací soustava bude připojena na stávající jímací soustavu svorkami 2x SS.</w:t>
      </w:r>
    </w:p>
    <w:p w14:paraId="6905E9BA" w14:textId="77777777" w:rsidR="00B2031C" w:rsidRDefault="00B2031C" w:rsidP="00B2031C">
      <w:pPr>
        <w:tabs>
          <w:tab w:val="left" w:pos="-7230"/>
          <w:tab w:val="left" w:pos="-2127"/>
        </w:tabs>
      </w:pPr>
      <w:r>
        <w:t xml:space="preserve">Oddálený jímač výšky 2,0m, jímací tyč </w:t>
      </w:r>
      <w:proofErr w:type="spellStart"/>
      <w:r>
        <w:t>AlMgSi</w:t>
      </w:r>
      <w:proofErr w:type="spellEnd"/>
      <w:r>
        <w:t xml:space="preserve"> 2,0m bude upevněna do stojanu pro jímací tyče.</w:t>
      </w:r>
    </w:p>
    <w:p w14:paraId="22E47FFB" w14:textId="77777777" w:rsidR="00B2031C" w:rsidRDefault="00B2031C" w:rsidP="00B2031C">
      <w:pPr>
        <w:tabs>
          <w:tab w:val="left" w:pos="-7230"/>
          <w:tab w:val="left" w:pos="-2127"/>
        </w:tabs>
      </w:pPr>
      <w:r>
        <w:t xml:space="preserve">Zkušební svorka </w:t>
      </w:r>
      <w:proofErr w:type="spellStart"/>
      <w:r>
        <w:t>SZb</w:t>
      </w:r>
      <w:proofErr w:type="spellEnd"/>
      <w:r>
        <w:t xml:space="preserve"> bude osazena ve výšce 1,6m nad úrovní terénu, svody budou do výšky 1,6m chráněn proti poškození úhelníkem OU1,7 uchycený dvěma podpěrami </w:t>
      </w:r>
      <w:proofErr w:type="spellStart"/>
      <w:r>
        <w:t>DUDb</w:t>
      </w:r>
      <w:proofErr w:type="spellEnd"/>
      <w:r>
        <w:t>.</w:t>
      </w:r>
    </w:p>
    <w:p w14:paraId="330E79E1" w14:textId="77777777" w:rsidR="00B2031C" w:rsidRDefault="00B2031C" w:rsidP="00B2031C">
      <w:pPr>
        <w:tabs>
          <w:tab w:val="left" w:pos="-7230"/>
          <w:tab w:val="left" w:pos="-2127"/>
        </w:tabs>
        <w:rPr>
          <w:b/>
          <w:bCs/>
        </w:rPr>
      </w:pPr>
      <w:r w:rsidRPr="00852B10">
        <w:rPr>
          <w:b/>
          <w:bCs/>
        </w:rPr>
        <w:t xml:space="preserve">Pro zmenšení nebezpečí úrazu osob dotykovým a krokovým napětím na přípustnou úroveň, budou svody doplněny výstražnou tabulkou, aby se snížila pravděpodobnost vstupu do nebezpečné oblasti v okruhu </w:t>
      </w:r>
      <w:proofErr w:type="gramStart"/>
      <w:r w:rsidRPr="00852B10">
        <w:rPr>
          <w:b/>
          <w:bCs/>
        </w:rPr>
        <w:t>3m</w:t>
      </w:r>
      <w:proofErr w:type="gramEnd"/>
      <w:r w:rsidRPr="00852B10">
        <w:rPr>
          <w:b/>
          <w:bCs/>
        </w:rPr>
        <w:t xml:space="preserve"> od svodu.</w:t>
      </w:r>
    </w:p>
    <w:p w14:paraId="5B2060D7" w14:textId="77777777" w:rsidR="00B2031C" w:rsidRPr="006F5B37" w:rsidRDefault="00B2031C" w:rsidP="002A70B7">
      <w:pPr>
        <w:widowControl w:val="0"/>
      </w:pPr>
    </w:p>
    <w:p w14:paraId="4C5FE5AD" w14:textId="5F571799" w:rsidR="00CC4B48" w:rsidRPr="003644A6" w:rsidRDefault="007D0B1E" w:rsidP="00AC13B1">
      <w:pPr>
        <w:pStyle w:val="Nadpis1"/>
      </w:pPr>
      <w:bookmarkStart w:id="139" w:name="_Hlk108046803"/>
      <w:bookmarkStart w:id="140" w:name="_Toc180675310"/>
      <w:r>
        <w:t>ELEKTROMAGNETICKÁ KOMPATIBILITA</w:t>
      </w:r>
      <w:bookmarkEnd w:id="140"/>
    </w:p>
    <w:p w14:paraId="56E61927" w14:textId="0B4D2783" w:rsidR="008413CE" w:rsidRDefault="007D0B1E" w:rsidP="008413CE">
      <w:bookmarkStart w:id="141" w:name="_Toc268865882"/>
      <w:bookmarkStart w:id="142" w:name="_Toc268865947"/>
      <w:bookmarkStart w:id="143" w:name="_Toc268866072"/>
      <w:bookmarkStart w:id="144" w:name="_Toc268866099"/>
      <w:bookmarkStart w:id="145" w:name="_Toc268866303"/>
      <w:bookmarkStart w:id="146" w:name="_Toc268866352"/>
      <w:bookmarkStart w:id="147" w:name="_Toc268866422"/>
      <w:bookmarkStart w:id="148" w:name="_Toc268866559"/>
      <w:bookmarkStart w:id="149" w:name="_Toc268866578"/>
      <w:bookmarkStart w:id="150" w:name="_Toc268866680"/>
      <w:bookmarkStart w:id="151" w:name="_Toc268867509"/>
      <w:bookmarkStart w:id="152" w:name="_Toc268867659"/>
      <w:bookmarkStart w:id="153" w:name="_Toc269383575"/>
      <w:bookmarkStart w:id="154" w:name="_Toc269383819"/>
      <w:bookmarkStart w:id="155" w:name="_Toc269384081"/>
      <w:bookmarkStart w:id="156" w:name="_Toc269384131"/>
      <w:bookmarkEnd w:id="139"/>
      <w:r w:rsidRPr="007A6112">
        <w:t xml:space="preserve">Připojovaná elektrická zařízení se předpokládají kompatibilní. V případě zařízení s elektronickými napájecími zdroji je předpokládáno, že tato zařízení splňují </w:t>
      </w:r>
      <w:proofErr w:type="gramStart"/>
      <w:r w:rsidRPr="007A6112">
        <w:t xml:space="preserve">požadavky - </w:t>
      </w:r>
      <w:bookmarkStart w:id="157" w:name="_Hlk48514124"/>
      <w:r w:rsidRPr="007A6112">
        <w:t>ČSN</w:t>
      </w:r>
      <w:proofErr w:type="gramEnd"/>
      <w:r w:rsidRPr="007A6112">
        <w:t xml:space="preserve"> 33 3433 /EN 50081-2/ Elektromagnetická kompatibilita </w:t>
      </w:r>
      <w:bookmarkEnd w:id="157"/>
      <w:r w:rsidRPr="007A6112">
        <w:t>- Průmyslové prostředí-1/96 a bude k nim dodán protokol o shodě.</w:t>
      </w:r>
    </w:p>
    <w:p w14:paraId="56EEBA97" w14:textId="64FD2F8D" w:rsidR="00CC4B48" w:rsidRDefault="007D0B1E" w:rsidP="00AC13B1">
      <w:pPr>
        <w:pStyle w:val="Nadpis1"/>
      </w:pPr>
      <w:bookmarkStart w:id="158" w:name="_Toc180675311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>
        <w:t>řEŠENÍ OCHRAN PROTI ZKRATU, PŘETÍŽENÍ A PŘEPĚTÍ</w:t>
      </w:r>
      <w:bookmarkEnd w:id="158"/>
    </w:p>
    <w:p w14:paraId="6BE95F09" w14:textId="4C4F8316" w:rsidR="007D0B1E" w:rsidRDefault="007D0B1E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bookmarkStart w:id="159" w:name="_Toc268865884"/>
      <w:bookmarkStart w:id="160" w:name="_Toc268865949"/>
      <w:bookmarkStart w:id="161" w:name="_Toc268866074"/>
      <w:bookmarkStart w:id="162" w:name="_Toc268866101"/>
      <w:bookmarkStart w:id="163" w:name="_Toc268866305"/>
      <w:bookmarkStart w:id="164" w:name="_Toc268866354"/>
      <w:bookmarkStart w:id="165" w:name="_Toc268866424"/>
      <w:bookmarkStart w:id="166" w:name="_Toc268866561"/>
      <w:bookmarkStart w:id="167" w:name="_Toc268866580"/>
      <w:bookmarkStart w:id="168" w:name="_Toc268866682"/>
      <w:bookmarkStart w:id="169" w:name="_Toc268867511"/>
      <w:bookmarkStart w:id="170" w:name="_Toc268867661"/>
      <w:bookmarkStart w:id="171" w:name="_Toc269383577"/>
      <w:bookmarkStart w:id="172" w:name="_Toc269383821"/>
      <w:bookmarkStart w:id="173" w:name="_Toc269384083"/>
      <w:bookmarkStart w:id="174" w:name="_Toc269384133"/>
      <w:r w:rsidRPr="007A6112">
        <w:rPr>
          <w:rFonts w:ascii="Calibri" w:hAnsi="Calibri"/>
          <w:szCs w:val="24"/>
        </w:rPr>
        <w:t>Vývody z</w:t>
      </w:r>
      <w:r w:rsidR="00BF028D">
        <w:rPr>
          <w:rFonts w:ascii="Calibri" w:hAnsi="Calibri"/>
          <w:szCs w:val="24"/>
        </w:rPr>
        <w:t> </w:t>
      </w:r>
      <w:r w:rsidRPr="007A6112">
        <w:rPr>
          <w:rFonts w:ascii="Calibri" w:hAnsi="Calibri"/>
          <w:szCs w:val="24"/>
        </w:rPr>
        <w:t>rozvaděč</w:t>
      </w:r>
      <w:r w:rsidR="00BF028D">
        <w:rPr>
          <w:rFonts w:ascii="Calibri" w:hAnsi="Calibri"/>
          <w:szCs w:val="24"/>
        </w:rPr>
        <w:t xml:space="preserve">ů </w:t>
      </w:r>
      <w:r w:rsidRPr="007A6112">
        <w:rPr>
          <w:rFonts w:ascii="Calibri" w:hAnsi="Calibri"/>
          <w:szCs w:val="24"/>
        </w:rPr>
        <w:t>budou proti zkratu a přetížení chráněny jističi</w:t>
      </w:r>
      <w:r w:rsidR="00BF028D">
        <w:rPr>
          <w:rFonts w:ascii="Calibri" w:hAnsi="Calibri"/>
          <w:szCs w:val="24"/>
        </w:rPr>
        <w:t xml:space="preserve"> a </w:t>
      </w:r>
      <w:r w:rsidR="003C197F">
        <w:rPr>
          <w:rFonts w:ascii="Calibri" w:hAnsi="Calibri"/>
          <w:szCs w:val="24"/>
        </w:rPr>
        <w:t>kombinovanými přístroji.</w:t>
      </w:r>
    </w:p>
    <w:p w14:paraId="0A489228" w14:textId="347FC57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6D94A61F" w14:textId="1915C15F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základní izolace živých částí                        </w:t>
      </w:r>
      <w:r>
        <w:rPr>
          <w:rFonts w:ascii="Calibri" w:hAnsi="Calibri"/>
          <w:szCs w:val="24"/>
        </w:rPr>
        <w:t xml:space="preserve">          </w:t>
      </w:r>
      <w:r w:rsidRPr="00582C43">
        <w:rPr>
          <w:rFonts w:ascii="Calibri" w:hAnsi="Calibri"/>
          <w:szCs w:val="24"/>
        </w:rPr>
        <w:t xml:space="preserve">      </w:t>
      </w:r>
    </w:p>
    <w:p w14:paraId="7AB5D5CB" w14:textId="70521C54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přepážky nebo kryty                                        </w:t>
      </w:r>
    </w:p>
    <w:p w14:paraId="2CD7B81F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6ABF3BF9" w14:textId="70DF3081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56CC0EF" w14:textId="1C9E892E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doplňková ochrana: proudové chrániče                           </w:t>
      </w:r>
    </w:p>
    <w:p w14:paraId="783265DD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7AD5B5" w14:textId="74C6153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365557F" w14:textId="486537F5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automatickým odpojením od zdroje            </w:t>
      </w:r>
    </w:p>
    <w:p w14:paraId="218DD3B0" w14:textId="6E20A098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Dvojitá nebo zesílená izolace               </w:t>
      </w:r>
    </w:p>
    <w:p w14:paraId="58FEC5A7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F172C8" w14:textId="19D70AF5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1330F7B" w14:textId="69CC135F" w:rsidR="00FF12AF" w:rsidRDefault="00582C43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doplňující pospojování                                         </w:t>
      </w:r>
    </w:p>
    <w:p w14:paraId="39729821" w14:textId="00C996B1" w:rsidR="00CC4B48" w:rsidRPr="003644A6" w:rsidRDefault="00FF12AF" w:rsidP="00AC13B1">
      <w:pPr>
        <w:pStyle w:val="Nadpis1"/>
      </w:pPr>
      <w:bookmarkStart w:id="175" w:name="_Hlk180583627"/>
      <w:bookmarkStart w:id="176" w:name="_Toc180675312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r>
        <w:t>Bezpečnost a ochrana zdraví při práci</w:t>
      </w:r>
      <w:bookmarkEnd w:id="176"/>
    </w:p>
    <w:p w14:paraId="2451360F" w14:textId="34AA3453" w:rsidR="00FF12AF" w:rsidRPr="007A6112" w:rsidRDefault="00FF12AF" w:rsidP="00FF12AF">
      <w:pPr>
        <w:pStyle w:val="Neodstavec"/>
        <w:rPr>
          <w:sz w:val="24"/>
          <w:szCs w:val="24"/>
        </w:rPr>
      </w:pPr>
      <w:bookmarkStart w:id="177" w:name="_Toc268865885"/>
      <w:bookmarkStart w:id="178" w:name="_Toc268865950"/>
      <w:bookmarkStart w:id="179" w:name="_Toc268866075"/>
      <w:bookmarkStart w:id="180" w:name="_Toc268866102"/>
      <w:bookmarkStart w:id="181" w:name="_Toc268866306"/>
      <w:bookmarkStart w:id="182" w:name="_Toc268866355"/>
      <w:bookmarkStart w:id="183" w:name="_Toc268866425"/>
      <w:bookmarkStart w:id="184" w:name="_Toc268866562"/>
      <w:bookmarkStart w:id="185" w:name="_Toc268866581"/>
      <w:bookmarkStart w:id="186" w:name="_Toc268866683"/>
      <w:bookmarkStart w:id="187" w:name="_Toc268867512"/>
      <w:bookmarkStart w:id="188" w:name="_Toc268867662"/>
      <w:bookmarkStart w:id="189" w:name="_Toc269383578"/>
      <w:bookmarkStart w:id="190" w:name="_Toc269383822"/>
      <w:bookmarkStart w:id="191" w:name="_Toc269384084"/>
      <w:bookmarkStart w:id="192" w:name="_Toc269384134"/>
      <w:bookmarkEnd w:id="175"/>
      <w:r w:rsidRPr="007A6112">
        <w:rPr>
          <w:sz w:val="24"/>
          <w:szCs w:val="24"/>
        </w:rPr>
        <w:t>Projekt stavby je řešen tak, aby byly dodrženy podmínky zajišťující bezpečnost práce i provozu jak během stavby, tak i po dokončení.</w:t>
      </w:r>
    </w:p>
    <w:p w14:paraId="5A93B4AA" w14:textId="77777777" w:rsidR="00FF12AF" w:rsidRPr="007A6112" w:rsidRDefault="00FF12AF" w:rsidP="00FF12AF">
      <w:pPr>
        <w:pStyle w:val="Neodstavec"/>
        <w:rPr>
          <w:sz w:val="24"/>
          <w:szCs w:val="24"/>
        </w:rPr>
      </w:pPr>
      <w:r w:rsidRPr="007A6112">
        <w:rPr>
          <w:sz w:val="24"/>
          <w:szCs w:val="24"/>
        </w:rPr>
        <w:lastRenderedPageBreak/>
        <w:t>Během výstavby musí být zajištěna bezpečnost a hygiena práce co nejdůslednějším dodržováním právních a ostatních předpisů v této oblasti.</w:t>
      </w:r>
    </w:p>
    <w:p w14:paraId="6F86C814" w14:textId="77777777" w:rsidR="00FF12AF" w:rsidRPr="007A6112" w:rsidRDefault="00FF12AF" w:rsidP="00FF12AF">
      <w:pPr>
        <w:pStyle w:val="Neodstavec"/>
        <w:rPr>
          <w:i/>
          <w:sz w:val="24"/>
          <w:szCs w:val="24"/>
        </w:rPr>
      </w:pPr>
      <w:r w:rsidRPr="007A6112">
        <w:rPr>
          <w:sz w:val="24"/>
          <w:szCs w:val="24"/>
        </w:rPr>
        <w:t>Způsob zajištění bezpečnosti při práci pro výstavbu i budoucí provoz musí být stanoven v dokumentacích staveb. Technická dokumentace pro výrobu, přestavbu, montáž, provoz, údržbu a opravy strojů a technických zařízení, jakož i technické dokumentace technologií musí obsahovat požadavky na zajištění bezpečnosti práce včetně zásad kontrol, zkoušek a revizí.</w:t>
      </w:r>
    </w:p>
    <w:p w14:paraId="78BCB9B2" w14:textId="1CFD679F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193" w:name="_Toc180675313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r>
        <w:t>Realizace stavebně – montážních prací</w:t>
      </w:r>
      <w:bookmarkEnd w:id="193"/>
    </w:p>
    <w:p w14:paraId="434B78F2" w14:textId="117D38CC" w:rsidR="00757638" w:rsidRDefault="00102F23" w:rsidP="00757638">
      <w:r>
        <w:t xml:space="preserve">   </w:t>
      </w:r>
      <w:r w:rsidR="00757638">
        <w:t>Práce, které jsou předmětem této projektové dokumentace, musí provést odborná firma s příslušným oprávněním. Při pracích v blízkosti vedení inženýrských sítí je nutné dodržovat veškeré podmínky pro ochranná a bezpečnostní pásma, které stanoví zákon 458/2000 Sb. a normy:</w:t>
      </w:r>
    </w:p>
    <w:p w14:paraId="416BC4BD" w14:textId="77777777" w:rsidR="00757638" w:rsidRDefault="00757638" w:rsidP="00757638">
      <w:r>
        <w:t xml:space="preserve">ČSN EN 50110–1 ed.3 Obsluha a práce na elektrických </w:t>
      </w:r>
      <w:proofErr w:type="gramStart"/>
      <w:r>
        <w:t>zařízeních - Část</w:t>
      </w:r>
      <w:proofErr w:type="gramEnd"/>
      <w:r>
        <w:t xml:space="preserve"> 1: Obecné požadavky</w:t>
      </w:r>
    </w:p>
    <w:p w14:paraId="5E6764EB" w14:textId="77777777" w:rsidR="00757638" w:rsidRDefault="00757638" w:rsidP="00757638">
      <w:r>
        <w:t xml:space="preserve">ČSN EN 50110-2 ed.2 Obsluha a práce na elektrických </w:t>
      </w:r>
      <w:proofErr w:type="gramStart"/>
      <w:r>
        <w:t>zařízeních - Část</w:t>
      </w:r>
      <w:proofErr w:type="gramEnd"/>
      <w:r>
        <w:t xml:space="preserve"> 2: Národní dodatky</w:t>
      </w:r>
    </w:p>
    <w:p w14:paraId="3F97788B" w14:textId="57C14909" w:rsidR="00757638" w:rsidRDefault="00AF7900" w:rsidP="00757638">
      <w:r>
        <w:t>a</w:t>
      </w:r>
      <w:r w:rsidR="00757638">
        <w:t xml:space="preserve"> ostatní související právní předpisy</w:t>
      </w:r>
      <w:r>
        <w:t>.</w:t>
      </w:r>
    </w:p>
    <w:p w14:paraId="30F838ED" w14:textId="62D633A9" w:rsidR="00757638" w:rsidRDefault="00102F23" w:rsidP="00757638">
      <w:r>
        <w:t xml:space="preserve">    </w:t>
      </w:r>
      <w:r w:rsidR="00757638">
        <w:t>Vybraný dodavatel stavby bude splňovat odborné kvalifikační předpoklady a nabídková cena bude obsahovat i práce v projektové dokumentaci a výkazu výměr neuvedené, ale nutné k bezpečnému a správnému stavebně technickému provedení stavby s ohledem na bezpečnost užívání a kolaudaci stavby.</w:t>
      </w:r>
    </w:p>
    <w:p w14:paraId="14C44C1D" w14:textId="77777777" w:rsidR="00D16F4A" w:rsidRDefault="00D16F4A" w:rsidP="00757638"/>
    <w:p w14:paraId="39F3FF03" w14:textId="6CE33A87" w:rsidR="00295A5D" w:rsidRDefault="00CE6EDC" w:rsidP="00757638">
      <w:r>
        <w:t xml:space="preserve">Dodavatel elektroinstalace musí splňovat </w:t>
      </w:r>
      <w:r w:rsidR="00690BEE">
        <w:t>tyto minimální požadavky:</w:t>
      </w:r>
    </w:p>
    <w:p w14:paraId="474D5554" w14:textId="3A62B393" w:rsidR="00C51401" w:rsidRDefault="00C51401" w:rsidP="00C51401">
      <w:pPr>
        <w:pStyle w:val="Odstavecseseznamem"/>
        <w:numPr>
          <w:ilvl w:val="0"/>
          <w:numId w:val="48"/>
        </w:numPr>
        <w:rPr>
          <w:rFonts w:asciiTheme="minorHAnsi" w:hAnsiTheme="minorHAnsi" w:cstheme="minorHAnsi"/>
          <w:sz w:val="24"/>
          <w:szCs w:val="24"/>
        </w:rPr>
      </w:pPr>
      <w:r w:rsidRPr="00C51401">
        <w:rPr>
          <w:rFonts w:asciiTheme="minorHAnsi" w:hAnsiTheme="minorHAnsi" w:cstheme="minorHAnsi"/>
          <w:sz w:val="24"/>
          <w:szCs w:val="24"/>
        </w:rPr>
        <w:t>Oprávnění k montáži, opravám, revizím a zkouškám vyhrazených elektrických zařízen</w:t>
      </w:r>
      <w:r>
        <w:rPr>
          <w:rFonts w:asciiTheme="minorHAnsi" w:hAnsiTheme="minorHAnsi" w:cstheme="minorHAnsi"/>
          <w:sz w:val="24"/>
          <w:szCs w:val="24"/>
        </w:rPr>
        <w:t>í</w:t>
      </w:r>
    </w:p>
    <w:p w14:paraId="67F856BE" w14:textId="72608414" w:rsidR="00C51401" w:rsidRDefault="00B61475" w:rsidP="00C51401">
      <w:pPr>
        <w:pStyle w:val="Odstavecseseznamem"/>
        <w:numPr>
          <w:ilvl w:val="0"/>
          <w:numId w:val="48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k</w:t>
      </w:r>
      <w:r w:rsidR="00D76F23">
        <w:rPr>
          <w:rFonts w:asciiTheme="minorHAnsi" w:hAnsiTheme="minorHAnsi" w:cstheme="minorHAnsi"/>
          <w:sz w:val="24"/>
          <w:szCs w:val="24"/>
        </w:rPr>
        <w:t>valifikované osoby k montážím fotovoltaických elektráren</w:t>
      </w:r>
      <w:r w:rsidR="00156F2F">
        <w:rPr>
          <w:rFonts w:asciiTheme="minorHAnsi" w:hAnsiTheme="minorHAnsi" w:cstheme="minorHAnsi"/>
          <w:sz w:val="24"/>
          <w:szCs w:val="24"/>
        </w:rPr>
        <w:t xml:space="preserve"> (</w:t>
      </w:r>
      <w:r w:rsidR="0079547B" w:rsidRPr="0079547B">
        <w:rPr>
          <w:rFonts w:asciiTheme="minorHAnsi" w:hAnsiTheme="minorHAnsi" w:cstheme="minorHAnsi"/>
          <w:sz w:val="24"/>
          <w:szCs w:val="24"/>
        </w:rPr>
        <w:t>Elektromontér fotovoltaických systémů (26-014-H)</w:t>
      </w:r>
      <w:r w:rsidR="0079547B">
        <w:rPr>
          <w:rFonts w:asciiTheme="minorHAnsi" w:hAnsiTheme="minorHAnsi" w:cstheme="minorHAnsi"/>
          <w:sz w:val="24"/>
          <w:szCs w:val="24"/>
        </w:rPr>
        <w:t>)</w:t>
      </w:r>
    </w:p>
    <w:p w14:paraId="64CC9D92" w14:textId="77777777" w:rsidR="00D16F4A" w:rsidRDefault="00D16F4A" w:rsidP="00D16F4A">
      <w:pPr>
        <w:pStyle w:val="Odstavecseseznamem"/>
        <w:ind w:left="720"/>
        <w:rPr>
          <w:rFonts w:asciiTheme="minorHAnsi" w:hAnsiTheme="minorHAnsi" w:cstheme="minorHAnsi"/>
          <w:sz w:val="24"/>
          <w:szCs w:val="24"/>
        </w:rPr>
      </w:pPr>
    </w:p>
    <w:p w14:paraId="126B40C4" w14:textId="1AFDBA06" w:rsidR="00D16F4A" w:rsidRPr="00D16F4A" w:rsidRDefault="0064509B" w:rsidP="00D16F4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</w:t>
      </w:r>
      <w:r w:rsidR="00D16F4A" w:rsidRPr="00D16F4A">
        <w:rPr>
          <w:rFonts w:asciiTheme="minorHAnsi" w:hAnsiTheme="minorHAnsi" w:cstheme="minorHAnsi"/>
        </w:rPr>
        <w:t xml:space="preserve"> dokončení montáže vyhrazeného elektrického zařízení obdrží přebírající odběratel od dodavatele montáže spolu s vyhrazeným elektrickým zařízením</w:t>
      </w:r>
      <w:r w:rsidR="00D16F4A">
        <w:rPr>
          <w:rFonts w:asciiTheme="minorHAnsi" w:hAnsiTheme="minorHAnsi" w:cstheme="minorHAnsi"/>
        </w:rPr>
        <w:t>:</w:t>
      </w:r>
    </w:p>
    <w:p w14:paraId="1F4E0F54" w14:textId="790994CB" w:rsidR="00D16F4A" w:rsidRPr="00D16F4A" w:rsidRDefault="00D16F4A" w:rsidP="00D16F4A">
      <w:pPr>
        <w:rPr>
          <w:rFonts w:asciiTheme="minorHAnsi" w:hAnsiTheme="minorHAnsi" w:cstheme="minorHAnsi"/>
        </w:rPr>
      </w:pPr>
      <w:r w:rsidRPr="00D16F4A">
        <w:rPr>
          <w:rFonts w:asciiTheme="minorHAnsi" w:hAnsiTheme="minorHAnsi" w:cstheme="minorHAnsi"/>
        </w:rPr>
        <w:t>a) průvodní dokumentaci vyhrazeného elektrického zařízení odpovídající skutečnému provedení, umožňující provoz, údržbu a revize tohoto zařízení, jakož i výměnu jednotlivých částí vyhrazeného elektrického zařízení a další rozšiřování vyhrazeného elektrického zařízení; součástí průvodní dokumentace je posouzení vnějších vlivů,</w:t>
      </w:r>
    </w:p>
    <w:p w14:paraId="4BBCCB09" w14:textId="10AEDAD1" w:rsidR="0079547B" w:rsidRDefault="00D16F4A" w:rsidP="00D16F4A">
      <w:pPr>
        <w:rPr>
          <w:rFonts w:asciiTheme="minorHAnsi" w:hAnsiTheme="minorHAnsi" w:cstheme="minorHAnsi"/>
        </w:rPr>
      </w:pPr>
      <w:r w:rsidRPr="00D16F4A">
        <w:rPr>
          <w:rFonts w:asciiTheme="minorHAnsi" w:hAnsiTheme="minorHAnsi" w:cstheme="minorHAnsi"/>
        </w:rPr>
        <w:t>b) zprávu o výchozí revizi vyhrazeného elektrického zařízení, pokud není sjednán jiný způsob zajištění revize.</w:t>
      </w:r>
    </w:p>
    <w:p w14:paraId="71661D3F" w14:textId="77777777" w:rsidR="00D16F4A" w:rsidRPr="00B61475" w:rsidRDefault="00D16F4A" w:rsidP="00D16F4A">
      <w:pPr>
        <w:rPr>
          <w:rFonts w:asciiTheme="minorHAnsi" w:hAnsiTheme="minorHAnsi" w:cstheme="minorHAnsi"/>
        </w:rPr>
      </w:pPr>
    </w:p>
    <w:p w14:paraId="26DF792F" w14:textId="27E2EA90" w:rsidR="00757638" w:rsidRDefault="00102F23" w:rsidP="00757638">
      <w:r>
        <w:t xml:space="preserve">    </w:t>
      </w:r>
      <w:r w:rsidR="00757638">
        <w:t>Zhotovitel díla je povinen zkontrolovat specifikaci materiálu a prací s technickou zprávou a projektovou dokumentací. V případě rozporů, obraťte se na zhotovitele projektové dokumentace.</w:t>
      </w:r>
    </w:p>
    <w:p w14:paraId="19D5DA76" w14:textId="77777777" w:rsidR="003250E0" w:rsidRDefault="003250E0" w:rsidP="00757638"/>
    <w:p w14:paraId="08663F8C" w14:textId="090E19AF" w:rsidR="003250E0" w:rsidRPr="006F5B37" w:rsidRDefault="003250E0" w:rsidP="003250E0">
      <w:pPr>
        <w:pStyle w:val="Nadpis2"/>
      </w:pPr>
      <w:bookmarkStart w:id="194" w:name="_Toc180675314"/>
      <w:r>
        <w:t>V</w:t>
      </w:r>
      <w:r w:rsidR="003C090B">
        <w:t>ýstražné tabulky a nápisy</w:t>
      </w:r>
      <w:bookmarkEnd w:id="194"/>
    </w:p>
    <w:p w14:paraId="0C13F226" w14:textId="77777777" w:rsidR="003C090B" w:rsidRDefault="003C090B" w:rsidP="003C090B">
      <w:r>
        <w:t>Elektrická zařízení, popřípadě elektrické předměty, musí být před uvedením do provozu vybaveny bezpečnostními tabulkami a nápisy předepsanými pro tato zařízení příslušnými zařizovacími, předmětovými normami a nařízením vlády č.11/2002 Sb., kterým se stanoví vzhled a umístění bezpečnostních značek a zavedení signálů a dle ČSN ISO 3864 těmito bezpečnostními značkami:</w:t>
      </w:r>
    </w:p>
    <w:p w14:paraId="743D635C" w14:textId="7D28D941" w:rsidR="003C090B" w:rsidRDefault="003C090B" w:rsidP="003C090B">
      <w:r>
        <w:t xml:space="preserve">Značka NB1.43- 01 </w:t>
      </w:r>
      <w:proofErr w:type="gramStart"/>
      <w:r>
        <w:t>–  Nehas</w:t>
      </w:r>
      <w:proofErr w:type="gramEnd"/>
      <w:r>
        <w:t xml:space="preserve"> vodou ani pěnovými přístroji</w:t>
      </w:r>
    </w:p>
    <w:p w14:paraId="7219AC2B" w14:textId="5632FD36" w:rsidR="003C090B" w:rsidRDefault="003C090B" w:rsidP="003C090B">
      <w:r>
        <w:t>Značka NB. 3.01- 01 - Pozor - el. Zařízení</w:t>
      </w:r>
    </w:p>
    <w:p w14:paraId="5DEECF40" w14:textId="0854A463" w:rsidR="003C090B" w:rsidRDefault="003C090B" w:rsidP="003C090B">
      <w:r>
        <w:tab/>
      </w:r>
      <w:r>
        <w:tab/>
        <w:t xml:space="preserve">   - 02 - </w:t>
      </w:r>
      <w:proofErr w:type="gramStart"/>
      <w:r>
        <w:t>Pozor - napětí</w:t>
      </w:r>
      <w:proofErr w:type="gramEnd"/>
      <w:r>
        <w:t xml:space="preserve"> životu nebezpečné</w:t>
      </w:r>
    </w:p>
    <w:p w14:paraId="2D91BE2A" w14:textId="32331919" w:rsidR="003C090B" w:rsidRDefault="003C090B" w:rsidP="003C090B">
      <w:r>
        <w:t>Značka NB. 4.</w:t>
      </w:r>
      <w:proofErr w:type="gramStart"/>
      <w:r>
        <w:t>61- 31</w:t>
      </w:r>
      <w:proofErr w:type="gramEnd"/>
      <w:r>
        <w:t xml:space="preserve"> – Hlavní vypínač</w:t>
      </w:r>
    </w:p>
    <w:p w14:paraId="6C828BE6" w14:textId="77777777" w:rsidR="003C090B" w:rsidRDefault="003C090B" w:rsidP="00757638"/>
    <w:p w14:paraId="4D0E1ACB" w14:textId="77777777" w:rsidR="003C090B" w:rsidRDefault="003C090B" w:rsidP="00757638"/>
    <w:p w14:paraId="39FA6D8D" w14:textId="4F35D046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195" w:name="_Toc180675315"/>
      <w:r>
        <w:t>Kvalifikační předpoklady montážních pracovníku a pracovníků údržby</w:t>
      </w:r>
      <w:bookmarkEnd w:id="195"/>
    </w:p>
    <w:p w14:paraId="2C7A49C9" w14:textId="6A3B2240" w:rsidR="00757638" w:rsidRDefault="00757638" w:rsidP="00757638">
      <w:r w:rsidRPr="00757638">
        <w:t xml:space="preserve">Osoby pověřené obsluhou a údržbou elektrického zařízení musí mít odpovídající kvalifikaci dle </w:t>
      </w:r>
      <w:r>
        <w:t>zák.č.250/2021</w:t>
      </w:r>
      <w:r w:rsidRPr="00757638">
        <w:t xml:space="preserve"> Sb. Tyto osoby musí prokázat znalost místních provozních a bezpečnostních předpisů, protipožárních opatření, první pomoci při úrazech elektřinou a znalost postupu a způsobu hlášení závad na svěřeném zařízení. Osoby musí být kvalifikované i v souladu s místními předpisy.</w:t>
      </w:r>
    </w:p>
    <w:p w14:paraId="799DD99F" w14:textId="37B2A9F0" w:rsidR="00757638" w:rsidRDefault="00757638" w:rsidP="00757638"/>
    <w:p w14:paraId="7E9E509D" w14:textId="7BB4F06E" w:rsidR="00757638" w:rsidRDefault="00757638" w:rsidP="00757638"/>
    <w:p w14:paraId="40E55958" w14:textId="0E1F9C19" w:rsidR="00BB7E3C" w:rsidRPr="006F5B37" w:rsidRDefault="00BB7E3C" w:rsidP="00BB7E3C">
      <w:pPr>
        <w:pStyle w:val="Nadpis2"/>
      </w:pPr>
      <w:bookmarkStart w:id="196" w:name="_Toc180675316"/>
      <w:r>
        <w:lastRenderedPageBreak/>
        <w:t>Posouzení vlivu na životní prostředí</w:t>
      </w:r>
      <w:bookmarkEnd w:id="196"/>
    </w:p>
    <w:p w14:paraId="7230A35D" w14:textId="77777777" w:rsidR="00BB7E3C" w:rsidRDefault="00BB7E3C" w:rsidP="00BB7E3C"/>
    <w:p w14:paraId="5B0C4A4D" w14:textId="402ABCBA" w:rsidR="00531C76" w:rsidRDefault="00BB7E3C" w:rsidP="00BB7E3C">
      <w:r>
        <w:t xml:space="preserve">Dotčená stavba nemá negativní vliv na životní prostředí, a proto nemusí být vyjádření o posouzení vlivu na životní prostředí dle zákonu č.100/2001 Sb. o posuzování vlivů na životní prostředí (EIA – </w:t>
      </w:r>
      <w:proofErr w:type="spellStart"/>
      <w:r>
        <w:t>Environmental</w:t>
      </w:r>
      <w:proofErr w:type="spellEnd"/>
      <w:r>
        <w:t xml:space="preserve"> </w:t>
      </w:r>
      <w:proofErr w:type="spellStart"/>
      <w:r>
        <w:t>Impact</w:t>
      </w:r>
      <w:proofErr w:type="spellEnd"/>
      <w:r>
        <w:t xml:space="preserve"> </w:t>
      </w:r>
      <w:proofErr w:type="spellStart"/>
      <w:r>
        <w:t>Assessment</w:t>
      </w:r>
      <w:proofErr w:type="spellEnd"/>
      <w:r>
        <w:t>). S odpady vzniklých při provádění stavby bude naloženo dle zákonu č.185/2001 Sb. o odpadech. Vlastní provoz nijak nenaruší životní prostředí. Použité materiály (kabely, ochranné trubky, nosné konstrukce, skříně rozvaděčů a drobný montážní materiál) jsou vůči okolí fyzicky a chemicky neutrální. Po dobu výstavby nedojde k narušení životního prostředí a nebude omezen provoz na přilehlých pozemních komunikacích. Po ukončení výstavby bude staveniště uvedeno do původního stavu.</w:t>
      </w:r>
    </w:p>
    <w:p w14:paraId="3302ECD7" w14:textId="01D31E27" w:rsidR="00531C76" w:rsidRDefault="00531C76" w:rsidP="00531C76">
      <w:pPr>
        <w:pStyle w:val="Nadpis2"/>
      </w:pPr>
      <w:bookmarkStart w:id="197" w:name="_Toc180675317"/>
      <w:r>
        <w:t>N</w:t>
      </w:r>
      <w:r w:rsidR="0057500C">
        <w:t>akládání s odpady</w:t>
      </w:r>
      <w:bookmarkEnd w:id="197"/>
    </w:p>
    <w:p w14:paraId="7B76EAF4" w14:textId="07A9931D" w:rsidR="0057500C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Při prov</w:t>
      </w:r>
      <w:r w:rsidR="00634D96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děni stavebně mont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žn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činnosti doch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k produkci odpadu a demontovan</w:t>
      </w:r>
      <w:r w:rsidR="00634D96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>ho materi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lu s</w:t>
      </w:r>
      <w:r w:rsidR="001B2669">
        <w:rPr>
          <w:rFonts w:asciiTheme="minorHAnsi" w:eastAsiaTheme="minorHAnsi" w:hAnsiTheme="minorHAnsi" w:cstheme="minorHAnsi"/>
          <w:lang w:eastAsia="en-US"/>
        </w:rPr>
        <w:t> </w:t>
      </w:r>
      <w:r w:rsidRPr="009007F7">
        <w:rPr>
          <w:rFonts w:asciiTheme="minorHAnsi" w:eastAsiaTheme="minorHAnsi" w:hAnsiTheme="minorHAnsi" w:cstheme="minorHAnsi"/>
          <w:lang w:eastAsia="en-US"/>
        </w:rPr>
        <w:t>dalš</w:t>
      </w:r>
      <w:r w:rsidR="001B2669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</w:t>
      </w:r>
      <w:r w:rsidR="001B2669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využit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m. Kategorie odpadů, jejichž vznik se při stavbě předpokl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(dle prov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děc</w:t>
      </w:r>
      <w:r w:rsidR="00343214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9007F7">
        <w:rPr>
          <w:rFonts w:asciiTheme="minorHAnsi" w:eastAsiaTheme="minorHAnsi" w:hAnsiTheme="minorHAnsi" w:cstheme="minorHAnsi"/>
          <w:lang w:eastAsia="en-US"/>
        </w:rPr>
        <w:t>vyhl</w:t>
      </w:r>
      <w:proofErr w:type="spellEnd"/>
      <w:r w:rsidRPr="009007F7">
        <w:rPr>
          <w:rFonts w:asciiTheme="minorHAnsi" w:eastAsiaTheme="minorHAnsi" w:hAnsiTheme="minorHAnsi" w:cstheme="minorHAnsi"/>
          <w:lang w:eastAsia="en-US"/>
        </w:rPr>
        <w:t xml:space="preserve">. č. 381/2001 Sb. </w:t>
      </w:r>
      <w:r w:rsidR="00343214" w:rsidRPr="009007F7">
        <w:rPr>
          <w:rFonts w:asciiTheme="minorHAnsi" w:eastAsiaTheme="minorHAnsi" w:hAnsiTheme="minorHAnsi" w:cstheme="minorHAnsi"/>
          <w:lang w:eastAsia="en-US"/>
        </w:rPr>
        <w:t>K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343214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konu č. 185/2001 Sb.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) :</w:t>
      </w:r>
      <w:proofErr w:type="gramEnd"/>
    </w:p>
    <w:p w14:paraId="41577F01" w14:textId="77777777" w:rsidR="00343214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</w:p>
    <w:p w14:paraId="09D78B94" w14:textId="5C11D6F9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b/>
          <w:bCs/>
          <w:lang w:eastAsia="en-US"/>
        </w:rPr>
      </w:pP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Číslo odpadu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 xml:space="preserve"> Název odpadu 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                                            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Kategorie</w:t>
      </w:r>
    </w:p>
    <w:p w14:paraId="2D1250F5" w14:textId="5C5B789F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150106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11755C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obaly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32B89694" w14:textId="75E1D701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170401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Měď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6E7581DB" w14:textId="3748E7C7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170402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Hlin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2D03A373" w14:textId="59147DE2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170405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Železo, ocel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0351B56E" w14:textId="599D9AB9" w:rsidR="0057500C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i/>
          <w:iCs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170411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Kabely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0A9EC50" w14:textId="49FD833C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170904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stavebn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demoličn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odpady bez</w:t>
      </w:r>
    </w:p>
    <w:p w14:paraId="24345BD4" w14:textId="2A870978" w:rsidR="0057500C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 </w:t>
      </w:r>
      <w:proofErr w:type="spellStart"/>
      <w:r w:rsidR="0057500C" w:rsidRPr="009007F7">
        <w:rPr>
          <w:rFonts w:asciiTheme="minorHAnsi" w:eastAsiaTheme="minorHAnsi" w:hAnsiTheme="minorHAnsi" w:cstheme="minorHAnsi"/>
          <w:lang w:eastAsia="en-US"/>
        </w:rPr>
        <w:t>nebezp</w:t>
      </w:r>
      <w:proofErr w:type="spellEnd"/>
      <w:r w:rsidR="0057500C" w:rsidRPr="009007F7">
        <w:rPr>
          <w:rFonts w:asciiTheme="minorHAnsi" w:eastAsiaTheme="minorHAnsi" w:hAnsiTheme="minorHAnsi" w:cstheme="minorHAnsi"/>
          <w:lang w:eastAsia="en-US"/>
        </w:rPr>
        <w:t>.</w:t>
      </w:r>
      <w:r w:rsidR="007376A9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="0057500C" w:rsidRPr="009007F7">
        <w:rPr>
          <w:rFonts w:asciiTheme="minorHAnsi" w:eastAsiaTheme="minorHAnsi" w:hAnsiTheme="minorHAnsi" w:cstheme="minorHAnsi"/>
          <w:lang w:eastAsia="en-US"/>
        </w:rPr>
        <w:t>latek</w:t>
      </w:r>
      <w:proofErr w:type="spellEnd"/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 xml:space="preserve">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07B3AAF0" w14:textId="72BE2776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200121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Světeln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zdroje (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řivkov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)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</w:t>
      </w:r>
      <w:proofErr w:type="gramEnd"/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N</w:t>
      </w:r>
    </w:p>
    <w:p w14:paraId="12B16147" w14:textId="44AC223D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200136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elektrick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elektronick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9ED9B16" w14:textId="1960BC02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160214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neuvedena pod 160209 a</w:t>
      </w:r>
    </w:p>
    <w:p w14:paraId="63578C19" w14:textId="14324A60" w:rsidR="0057500C" w:rsidRPr="009007F7" w:rsidRDefault="00895939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160203</w:t>
      </w:r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0A68B67" w14:textId="7FC4124E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200139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Plasty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F70AD5E" w14:textId="2CEF02F2" w:rsidR="0057500C" w:rsidRPr="000529E8" w:rsidRDefault="0057500C" w:rsidP="0057500C">
      <w:pPr>
        <w:autoSpaceDE w:val="0"/>
        <w:autoSpaceDN w:val="0"/>
        <w:adjustRightInd w:val="0"/>
        <w:jc w:val="left"/>
        <w:rPr>
          <w:rFonts w:eastAsiaTheme="minorHAnsi" w:cs="Calibri"/>
          <w:lang w:eastAsia="en-US"/>
        </w:rPr>
      </w:pPr>
      <w:r w:rsidRPr="00895939">
        <w:rPr>
          <w:rFonts w:eastAsiaTheme="minorHAnsi" w:cs="Calibri"/>
          <w:lang w:eastAsia="en-US"/>
        </w:rPr>
        <w:t>Zhotovitel stavby zajisti manipulaci s odpadem dle platn</w:t>
      </w:r>
      <w:r w:rsidR="00895939">
        <w:rPr>
          <w:rFonts w:eastAsiaTheme="minorHAnsi" w:cs="Calibri"/>
          <w:lang w:eastAsia="en-US"/>
        </w:rPr>
        <w:t>ý</w:t>
      </w:r>
      <w:r w:rsidRPr="00895939">
        <w:rPr>
          <w:rFonts w:eastAsiaTheme="minorHAnsi" w:cs="Calibri"/>
          <w:lang w:eastAsia="en-US"/>
        </w:rPr>
        <w:t>ch předpisů. K přej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ma</w:t>
      </w:r>
      <w:r w:rsidR="000529E8">
        <w:rPr>
          <w:rFonts w:eastAsiaTheme="minorHAnsi" w:cs="Calibri"/>
          <w:lang w:eastAsia="en-US"/>
        </w:rPr>
        <w:t>cí</w:t>
      </w:r>
      <w:r w:rsidRPr="00895939">
        <w:rPr>
          <w:rFonts w:eastAsiaTheme="minorHAnsi" w:cs="Calibri"/>
          <w:lang w:eastAsia="en-US"/>
        </w:rPr>
        <w:t>mu ř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zeni dolož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 xml:space="preserve"> doklady o</w:t>
      </w:r>
      <w:r w:rsidR="000529E8">
        <w:rPr>
          <w:rFonts w:eastAsiaTheme="minorHAnsi" w:cs="Calibri"/>
          <w:lang w:eastAsia="en-US"/>
        </w:rPr>
        <w:t xml:space="preserve"> </w:t>
      </w:r>
      <w:r w:rsidRPr="00895939">
        <w:rPr>
          <w:rFonts w:asciiTheme="minorHAnsi" w:eastAsiaTheme="minorHAnsi" w:hAnsiTheme="minorHAnsi" w:cstheme="minorHAnsi"/>
          <w:lang w:eastAsia="en-US"/>
        </w:rPr>
        <w:t>způsobu likvidace odpadů. Při prov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děn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stavby a nakl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 se zhotovitel mus</w:t>
      </w:r>
      <w:r w:rsidR="000529E8">
        <w:rPr>
          <w:rFonts w:asciiTheme="minorHAnsi" w:eastAsiaTheme="minorHAnsi" w:hAnsiTheme="minorHAnsi" w:cstheme="minorHAnsi"/>
          <w:lang w:eastAsia="en-US"/>
        </w:rPr>
        <w:t xml:space="preserve">í </w:t>
      </w:r>
      <w:proofErr w:type="gramStart"/>
      <w:r w:rsidRPr="00895939">
        <w:rPr>
          <w:rFonts w:asciiTheme="minorHAnsi" w:eastAsiaTheme="minorHAnsi" w:hAnsiTheme="minorHAnsi" w:cstheme="minorHAnsi"/>
          <w:lang w:eastAsia="en-US"/>
        </w:rPr>
        <w:t>ř</w:t>
      </w:r>
      <w:r w:rsidR="00680D5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dit :</w:t>
      </w:r>
      <w:proofErr w:type="gramEnd"/>
    </w:p>
    <w:p w14:paraId="20B7E10B" w14:textId="0FBCDD5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541/2020 Sb. o odpadech;</w:t>
      </w:r>
    </w:p>
    <w:p w14:paraId="49412874" w14:textId="005AD9D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477/2001 Sb. obalech v platn</w:t>
      </w:r>
      <w:r w:rsidR="000529E8">
        <w:rPr>
          <w:rFonts w:asciiTheme="minorHAnsi" w:eastAsiaTheme="minorHAnsi" w:hAnsiTheme="minorHAnsi" w:cstheme="minorHAnsi"/>
          <w:lang w:eastAsia="en-US"/>
        </w:rPr>
        <w:t>é</w:t>
      </w:r>
      <w:r w:rsidRPr="00895939">
        <w:rPr>
          <w:rFonts w:asciiTheme="minorHAnsi" w:eastAsiaTheme="minorHAnsi" w:hAnsiTheme="minorHAnsi" w:cstheme="minorHAnsi"/>
          <w:lang w:eastAsia="en-US"/>
        </w:rPr>
        <w:t>m zněni;</w:t>
      </w:r>
    </w:p>
    <w:p w14:paraId="63B9D297" w14:textId="4E00B8C0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8/2021 Sb., Katalog odpadů;</w:t>
      </w:r>
    </w:p>
    <w:p w14:paraId="6AD0CCA2" w14:textId="351DCE6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273/2021 Sb. o podrobnostech nakl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odpady;</w:t>
      </w:r>
    </w:p>
    <w:p w14:paraId="674764A0" w14:textId="4F86571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Ministerstva životn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ho prostřed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č. 294/2005 Sb. o podm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nk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 ukl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odpadů na skl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ch;</w:t>
      </w:r>
    </w:p>
    <w:p w14:paraId="7DFAEC16" w14:textId="36A77DBC" w:rsidR="00FF12AF" w:rsidRDefault="00AF5324" w:rsidP="00CC4B48">
      <w:pPr>
        <w:pStyle w:val="Nadpis2"/>
        <w:pBdr>
          <w:bottom w:val="single" w:sz="4" w:space="0" w:color="auto"/>
        </w:pBdr>
      </w:pPr>
      <w:bookmarkStart w:id="198" w:name="_Hlk128854661"/>
      <w:bookmarkStart w:id="199" w:name="_Hlk166789610"/>
      <w:bookmarkStart w:id="200" w:name="_Toc180675318"/>
      <w:r>
        <w:t>Předpisy a normy</w:t>
      </w:r>
      <w:bookmarkEnd w:id="198"/>
      <w:bookmarkEnd w:id="200"/>
    </w:p>
    <w:bookmarkEnd w:id="199"/>
    <w:p w14:paraId="79E7DA21" w14:textId="55F27B16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montáži a provozu zařízení musí být respektovány platné právní předpisy, vyhlášky a normy ČSN k zajištění BOZP, které se týkají projektovaného stavebního objektu</w:t>
      </w:r>
      <w:r w:rsidR="005E3E6D">
        <w:rPr>
          <w:rFonts w:asciiTheme="minorHAnsi" w:hAnsiTheme="minorHAnsi" w:cstheme="minorHAnsi"/>
          <w:sz w:val="24"/>
          <w:szCs w:val="24"/>
        </w:rPr>
        <w:t xml:space="preserve"> a to vč. vnitřních předpisů</w:t>
      </w:r>
      <w:r w:rsidR="002A3BCA">
        <w:rPr>
          <w:rFonts w:asciiTheme="minorHAnsi" w:hAnsiTheme="minorHAnsi" w:cstheme="minorHAnsi"/>
          <w:sz w:val="24"/>
          <w:szCs w:val="24"/>
        </w:rPr>
        <w:t>:</w:t>
      </w:r>
    </w:p>
    <w:p w14:paraId="764D35FE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Předpisy k zajištění BOZP dodavatele</w:t>
      </w:r>
    </w:p>
    <w:p w14:paraId="186D9020" w14:textId="71432340" w:rsidR="00FF12AF" w:rsidRPr="00FB0437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  <w:i/>
        </w:rPr>
      </w:pPr>
      <w:r w:rsidRPr="00AF5324">
        <w:rPr>
          <w:rFonts w:asciiTheme="minorHAnsi" w:hAnsiTheme="minorHAnsi" w:cstheme="minorHAnsi"/>
        </w:rPr>
        <w:t>Předpisy k zajištění BOP provozovatele</w:t>
      </w:r>
    </w:p>
    <w:p w14:paraId="2056A205" w14:textId="41FC50D2" w:rsidR="00AF5324" w:rsidRPr="006F5B37" w:rsidRDefault="00AF5324" w:rsidP="00757638">
      <w:pPr>
        <w:pStyle w:val="Nadpis2"/>
      </w:pPr>
      <w:bookmarkStart w:id="201" w:name="_Toc180675319"/>
      <w:r>
        <w:lastRenderedPageBreak/>
        <w:t>BOZP při výstavbě</w:t>
      </w:r>
      <w:bookmarkEnd w:id="201"/>
    </w:p>
    <w:p w14:paraId="0E75DDC3" w14:textId="5AC93AC9" w:rsidR="00FF12AF" w:rsidRDefault="00FF12AF" w:rsidP="00CC4B48"/>
    <w:p w14:paraId="7E6BF765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výstavbě musí být dodržen technologický postup montáže zpracovaný dodavatelskou organizací, jedná se zejména o:</w:t>
      </w:r>
    </w:p>
    <w:p w14:paraId="0EFEC6BF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 xml:space="preserve">používání vhodných montážních prostředků </w:t>
      </w:r>
    </w:p>
    <w:p w14:paraId="5F1B33F9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používání ochranných pracovních prostředků a vybavení</w:t>
      </w:r>
    </w:p>
    <w:p w14:paraId="31A5C634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montážní pracoviště musí být provedeno v souladu s projektovou dokumentací, vyklizeno a připraveno k montáži</w:t>
      </w:r>
    </w:p>
    <w:p w14:paraId="3FB17E33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 montážním prostoru není přípustné provádět jiné činnosti bez souhlasu vedoucího montáže</w:t>
      </w:r>
    </w:p>
    <w:p w14:paraId="1743450B" w14:textId="77777777" w:rsidR="00AF5324" w:rsidRPr="00AF5324" w:rsidRDefault="00AF5324" w:rsidP="00CF4FC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Za BOZP odpovídají vedoucí pracovníci na všech stupních řízení (Zákoník práce).</w:t>
      </w:r>
    </w:p>
    <w:p w14:paraId="0CAE0D2C" w14:textId="77777777" w:rsidR="00BA1042" w:rsidRDefault="00BA1042"/>
    <w:p w14:paraId="6483C018" w14:textId="77777777" w:rsidR="00A34E84" w:rsidRDefault="00A34E84"/>
    <w:p w14:paraId="0E01232D" w14:textId="77777777" w:rsidR="00A34E84" w:rsidRDefault="00A34E84"/>
    <w:p w14:paraId="48A3C278" w14:textId="77777777" w:rsidR="00A34E84" w:rsidRDefault="00A34E84"/>
    <w:p w14:paraId="34C7D1FD" w14:textId="77777777" w:rsidR="00A34E84" w:rsidRDefault="00A34E84"/>
    <w:p w14:paraId="6B6BDF88" w14:textId="77777777" w:rsidR="00A34E84" w:rsidRDefault="00A34E84"/>
    <w:p w14:paraId="43C3ABAA" w14:textId="77777777" w:rsidR="00A34E84" w:rsidRDefault="00A34E84"/>
    <w:p w14:paraId="67E04224" w14:textId="77777777" w:rsidR="00A34E84" w:rsidRDefault="00A34E84"/>
    <w:p w14:paraId="04483BBF" w14:textId="77777777" w:rsidR="00A34E84" w:rsidRDefault="00A34E84"/>
    <w:p w14:paraId="4E3DC881" w14:textId="77777777" w:rsidR="00A34E84" w:rsidRDefault="00A34E84"/>
    <w:p w14:paraId="7F15F1B9" w14:textId="77777777" w:rsidR="00A34E84" w:rsidRDefault="00A34E84"/>
    <w:p w14:paraId="4F960FAE" w14:textId="77777777" w:rsidR="00A34E84" w:rsidRDefault="00A34E84"/>
    <w:p w14:paraId="371D3AB2" w14:textId="77777777" w:rsidR="00A34E84" w:rsidRDefault="00A34E84"/>
    <w:p w14:paraId="75BFC30F" w14:textId="77777777" w:rsidR="00A34E84" w:rsidRDefault="00A34E84"/>
    <w:p w14:paraId="3520E6F8" w14:textId="77777777" w:rsidR="00A34E84" w:rsidRDefault="00A34E84"/>
    <w:p w14:paraId="02FA74CD" w14:textId="77777777" w:rsidR="00A34E84" w:rsidRDefault="00A34E84"/>
    <w:p w14:paraId="063D46FA" w14:textId="77777777" w:rsidR="00A34E84" w:rsidRDefault="00A34E84"/>
    <w:p w14:paraId="11D12403" w14:textId="291C5EF1" w:rsidR="00E56997" w:rsidRDefault="00E56997" w:rsidP="00E56997">
      <w:pPr>
        <w:pStyle w:val="Nadpis1"/>
      </w:pPr>
      <w:bookmarkStart w:id="202" w:name="_Toc180675320"/>
      <w:r>
        <w:lastRenderedPageBreak/>
        <w:t>Přílo</w:t>
      </w:r>
      <w:r w:rsidR="00D50956">
        <w:t xml:space="preserve">ha č.1 - </w:t>
      </w:r>
      <w:r w:rsidR="002867CD" w:rsidRPr="002867CD">
        <w:t>Tabulka stavů, povelů, hlášení a měření</w:t>
      </w:r>
      <w:bookmarkEnd w:id="202"/>
    </w:p>
    <w:p w14:paraId="4B805F28" w14:textId="4AA75E15" w:rsidR="00E56997" w:rsidRPr="00E56997" w:rsidRDefault="00E56997" w:rsidP="00E56997">
      <w:pPr>
        <w:jc w:val="center"/>
      </w:pPr>
      <w:r>
        <w:rPr>
          <w:noProof/>
        </w:rPr>
        <w:drawing>
          <wp:inline distT="0" distB="0" distL="0" distR="0" wp14:anchorId="65BA1BFF" wp14:editId="512BBC6A">
            <wp:extent cx="6484249" cy="6272700"/>
            <wp:effectExtent l="0" t="8572" r="3492" b="3493"/>
            <wp:docPr id="129965396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653962" name="Obrázek 1299653962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7" t="20759" r="7695" b="20505"/>
                    <a:stretch/>
                  </pic:blipFill>
                  <pic:spPr bwMode="auto">
                    <a:xfrm rot="5400000">
                      <a:off x="0" y="0"/>
                      <a:ext cx="6525564" cy="6312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56997" w:rsidRPr="00E56997" w:rsidSect="00355297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418" w:right="851" w:bottom="1134" w:left="1191" w:header="284" w:footer="22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813A1D" w14:textId="77777777" w:rsidR="00D373FC" w:rsidRDefault="00D373FC">
      <w:r>
        <w:separator/>
      </w:r>
    </w:p>
  </w:endnote>
  <w:endnote w:type="continuationSeparator" w:id="0">
    <w:p w14:paraId="3D3E95DB" w14:textId="77777777" w:rsidR="00D373FC" w:rsidRDefault="00D373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003779816"/>
      <w:docPartObj>
        <w:docPartGallery w:val="Page Numbers (Bottom of Page)"/>
        <w:docPartUnique/>
      </w:docPartObj>
    </w:sdtPr>
    <w:sdtEndPr/>
    <w:sdtContent>
      <w:p w14:paraId="549EAEF7" w14:textId="77777777" w:rsidR="00100DF0" w:rsidRDefault="00100DF0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66AB0EB2" w14:textId="77777777" w:rsidR="00100DF0" w:rsidRDefault="00100DF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03C777" w14:textId="7A501160" w:rsidR="00100DF0" w:rsidRPr="00801A9C" w:rsidRDefault="00100DF0" w:rsidP="000B1ECA">
    <w:pPr>
      <w:pStyle w:val="Zhlav"/>
      <w:jc w:val="right"/>
      <w:rPr>
        <w:rFonts w:ascii="Arial" w:hAnsi="Arial"/>
        <w:sz w:val="16"/>
        <w:szCs w:val="16"/>
      </w:rPr>
    </w:pPr>
  </w:p>
  <w:p w14:paraId="2D080560" w14:textId="77777777" w:rsidR="00100DF0" w:rsidRDefault="00100DF0" w:rsidP="00C8493F">
    <w:pPr>
      <w:pStyle w:val="Zhlav"/>
      <w:ind w:right="-342"/>
      <w:jc w:val="right"/>
      <w:rPr>
        <w:rFonts w:ascii="Arial" w:hAnsi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75719D" w14:textId="77777777" w:rsidR="00D373FC" w:rsidRDefault="00D373FC">
      <w:r>
        <w:separator/>
      </w:r>
    </w:p>
  </w:footnote>
  <w:footnote w:type="continuationSeparator" w:id="0">
    <w:p w14:paraId="30AC6C03" w14:textId="77777777" w:rsidR="00D373FC" w:rsidRDefault="00D373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A71716" w14:textId="17D601CA" w:rsidR="007E6F78" w:rsidRDefault="007E6F78" w:rsidP="00156FD5">
    <w:pPr>
      <w:pStyle w:val="Zhlav"/>
      <w:jc w:val="left"/>
      <w:rPr>
        <w:b/>
        <w:color w:val="FF0000"/>
        <w:sz w:val="18"/>
        <w:szCs w:val="18"/>
      </w:rPr>
    </w:pPr>
    <w:bookmarkStart w:id="203" w:name="_Hlk128863963"/>
    <w:bookmarkStart w:id="204" w:name="_Hlk128864026"/>
    <w:r w:rsidRPr="007E6F78">
      <w:rPr>
        <w:b/>
        <w:color w:val="FF0000"/>
        <w:sz w:val="18"/>
        <w:szCs w:val="18"/>
      </w:rPr>
      <w:t xml:space="preserve">Nemocnice Havířov, </w:t>
    </w:r>
    <w:proofErr w:type="spellStart"/>
    <w:r w:rsidRPr="007E6F78">
      <w:rPr>
        <w:b/>
        <w:color w:val="FF0000"/>
        <w:sz w:val="18"/>
        <w:szCs w:val="18"/>
      </w:rPr>
      <w:t>p.o</w:t>
    </w:r>
    <w:proofErr w:type="spellEnd"/>
    <w:r w:rsidRPr="007E6F78">
      <w:rPr>
        <w:b/>
        <w:color w:val="FF0000"/>
        <w:sz w:val="18"/>
        <w:szCs w:val="18"/>
      </w:rPr>
      <w:t xml:space="preserve">., Dělnická 1132/24, 736 01 Havířov </w:t>
    </w:r>
  </w:p>
  <w:p w14:paraId="2F4D0C70" w14:textId="420A877C" w:rsidR="00100DF0" w:rsidRDefault="00F2428C" w:rsidP="00F2428C">
    <w:pPr>
      <w:pStyle w:val="Zhlav"/>
      <w:jc w:val="left"/>
    </w:pPr>
    <w:r w:rsidRPr="00B32C80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C555E9E" wp14:editId="23BDE057">
              <wp:simplePos x="0" y="0"/>
              <wp:positionH relativeFrom="margin">
                <wp:align>center</wp:align>
              </wp:positionH>
              <wp:positionV relativeFrom="paragraph">
                <wp:posOffset>220345</wp:posOffset>
              </wp:positionV>
              <wp:extent cx="6343650" cy="0"/>
              <wp:effectExtent l="0" t="19050" r="19050" b="19050"/>
              <wp:wrapSquare wrapText="bothSides"/>
              <wp:docPr id="1" name="Přímá spojnice se šipkou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365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B946E2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1" o:spid="_x0000_s1026" type="#_x0000_t32" style="position:absolute;margin-left:0;margin-top:17.35pt;width:499.5pt;height:0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" strokecolor="#c00000" strokeweight="3pt">
              <v:shadow color="#243f60" opacity=".5" offset="1pt"/>
              <w10:wrap type="square" anchorx="margin"/>
            </v:shape>
          </w:pict>
        </mc:Fallback>
      </mc:AlternateContent>
    </w:r>
    <w:r w:rsidR="00100DF0" w:rsidRPr="00B32C80">
      <w:rPr>
        <w:color w:val="FF0000"/>
        <w:sz w:val="18"/>
        <w:szCs w:val="18"/>
      </w:rPr>
      <w:t>D.1.</w:t>
    </w:r>
    <w:r w:rsidR="00100DF0">
      <w:rPr>
        <w:color w:val="FF0000"/>
        <w:sz w:val="18"/>
        <w:szCs w:val="18"/>
      </w:rPr>
      <w:t>4</w:t>
    </w:r>
    <w:r w:rsidR="00100DF0" w:rsidRPr="00B32C80">
      <w:rPr>
        <w:color w:val="FF0000"/>
        <w:sz w:val="18"/>
        <w:szCs w:val="18"/>
      </w:rPr>
      <w:t>.</w:t>
    </w:r>
    <w:r w:rsidR="007E6F78">
      <w:rPr>
        <w:color w:val="FF0000"/>
        <w:sz w:val="18"/>
        <w:szCs w:val="18"/>
      </w:rPr>
      <w:t>4</w:t>
    </w:r>
    <w:r w:rsidR="00100DF0">
      <w:rPr>
        <w:color w:val="FF0000"/>
        <w:sz w:val="18"/>
        <w:szCs w:val="18"/>
      </w:rPr>
      <w:t>.101</w:t>
    </w:r>
    <w:r w:rsidR="00100DF0" w:rsidRPr="00B32C80">
      <w:rPr>
        <w:color w:val="FF0000"/>
        <w:sz w:val="18"/>
        <w:szCs w:val="18"/>
      </w:rPr>
      <w:t xml:space="preserve"> - </w:t>
    </w:r>
    <w:proofErr w:type="gramStart"/>
    <w:r w:rsidR="00100DF0" w:rsidRPr="00B32C80">
      <w:rPr>
        <w:color w:val="FF0000"/>
        <w:sz w:val="18"/>
        <w:szCs w:val="18"/>
      </w:rPr>
      <w:t xml:space="preserve">Elektroinstalace - </w:t>
    </w:r>
    <w:bookmarkEnd w:id="203"/>
    <w:bookmarkEnd w:id="204"/>
    <w:r w:rsidRPr="00F2428C">
      <w:rPr>
        <w:color w:val="FF0000"/>
        <w:sz w:val="18"/>
        <w:szCs w:val="18"/>
      </w:rPr>
      <w:t>FVE</w:t>
    </w:r>
    <w:proofErr w:type="gramEnd"/>
    <w:r w:rsidRPr="00F2428C">
      <w:rPr>
        <w:color w:val="FF0000"/>
        <w:sz w:val="18"/>
        <w:szCs w:val="18"/>
      </w:rPr>
      <w:t xml:space="preserve"> Nemocnice Havířov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A6D19D" w14:textId="6CB7837D" w:rsidR="00100DF0" w:rsidRDefault="00100DF0" w:rsidP="008401A5">
    <w:pPr>
      <w:pStyle w:val="Zhlav"/>
      <w:ind w:right="-342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5"/>
    <w:multiLevelType w:val="single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1" w15:restartNumberingAfterBreak="0">
    <w:nsid w:val="0470739F"/>
    <w:multiLevelType w:val="hybridMultilevel"/>
    <w:tmpl w:val="BC0A72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67341"/>
    <w:multiLevelType w:val="hybridMultilevel"/>
    <w:tmpl w:val="2AE4BA48"/>
    <w:lvl w:ilvl="0" w:tplc="DBC6F2F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E80B9D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0BA5892"/>
    <w:multiLevelType w:val="hybridMultilevel"/>
    <w:tmpl w:val="41F4989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392A75"/>
    <w:multiLevelType w:val="hybridMultilevel"/>
    <w:tmpl w:val="E8C42F7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655556"/>
    <w:multiLevelType w:val="hybridMultilevel"/>
    <w:tmpl w:val="1CECE718"/>
    <w:lvl w:ilvl="0" w:tplc="0405000F">
      <w:start w:val="1"/>
      <w:numFmt w:val="decimal"/>
      <w:lvlText w:val="%1."/>
      <w:lvlJc w:val="left"/>
      <w:pPr>
        <w:tabs>
          <w:tab w:val="num" w:pos="1602"/>
        </w:tabs>
        <w:ind w:left="1602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322"/>
        </w:tabs>
        <w:ind w:left="2322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042"/>
        </w:tabs>
        <w:ind w:left="3042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762"/>
        </w:tabs>
        <w:ind w:left="3762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482"/>
        </w:tabs>
        <w:ind w:left="4482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202"/>
        </w:tabs>
        <w:ind w:left="5202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922"/>
        </w:tabs>
        <w:ind w:left="5922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642"/>
        </w:tabs>
        <w:ind w:left="6642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362"/>
        </w:tabs>
        <w:ind w:left="7362" w:hanging="180"/>
      </w:pPr>
    </w:lvl>
  </w:abstractNum>
  <w:abstractNum w:abstractNumId="7" w15:restartNumberingAfterBreak="0">
    <w:nsid w:val="28684BFE"/>
    <w:multiLevelType w:val="hybridMultilevel"/>
    <w:tmpl w:val="24C4FA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47C65"/>
    <w:multiLevelType w:val="hybridMultilevel"/>
    <w:tmpl w:val="E0C481C6"/>
    <w:lvl w:ilvl="0" w:tplc="71262564">
      <w:start w:val="2"/>
      <w:numFmt w:val="decimal"/>
      <w:lvlText w:val="%1-"/>
      <w:lvlJc w:val="left"/>
      <w:pPr>
        <w:tabs>
          <w:tab w:val="num" w:pos="4620"/>
        </w:tabs>
        <w:ind w:left="46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5340"/>
        </w:tabs>
        <w:ind w:left="53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6060"/>
        </w:tabs>
        <w:ind w:left="60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6780"/>
        </w:tabs>
        <w:ind w:left="67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7500"/>
        </w:tabs>
        <w:ind w:left="75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8220"/>
        </w:tabs>
        <w:ind w:left="82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8940"/>
        </w:tabs>
        <w:ind w:left="89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9660"/>
        </w:tabs>
        <w:ind w:left="96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10380"/>
        </w:tabs>
        <w:ind w:left="10380" w:hanging="180"/>
      </w:pPr>
    </w:lvl>
  </w:abstractNum>
  <w:abstractNum w:abstractNumId="9" w15:restartNumberingAfterBreak="0">
    <w:nsid w:val="34944CB7"/>
    <w:multiLevelType w:val="hybridMultilevel"/>
    <w:tmpl w:val="8DBCCED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E86223"/>
    <w:multiLevelType w:val="hybridMultilevel"/>
    <w:tmpl w:val="2BAA812E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56C3C31"/>
    <w:multiLevelType w:val="hybridMultilevel"/>
    <w:tmpl w:val="BA34CFA0"/>
    <w:lvl w:ilvl="0" w:tplc="04050001">
      <w:start w:val="1"/>
      <w:numFmt w:val="bullet"/>
      <w:lvlText w:val=""/>
      <w:lvlJc w:val="left"/>
      <w:pPr>
        <w:tabs>
          <w:tab w:val="num" w:pos="856"/>
        </w:tabs>
        <w:ind w:left="85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76"/>
        </w:tabs>
        <w:ind w:left="157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96"/>
        </w:tabs>
        <w:ind w:left="229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16"/>
        </w:tabs>
        <w:ind w:left="301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36"/>
        </w:tabs>
        <w:ind w:left="373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56"/>
        </w:tabs>
        <w:ind w:left="445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76"/>
        </w:tabs>
        <w:ind w:left="517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96"/>
        </w:tabs>
        <w:ind w:left="589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16"/>
        </w:tabs>
        <w:ind w:left="6616" w:hanging="360"/>
      </w:pPr>
      <w:rPr>
        <w:rFonts w:ascii="Wingdings" w:hAnsi="Wingdings" w:hint="default"/>
      </w:rPr>
    </w:lvl>
  </w:abstractNum>
  <w:abstractNum w:abstractNumId="12" w15:restartNumberingAfterBreak="0">
    <w:nsid w:val="358D0E75"/>
    <w:multiLevelType w:val="hybridMultilevel"/>
    <w:tmpl w:val="F528AC0C"/>
    <w:lvl w:ilvl="0" w:tplc="249CDE86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05E"/>
    <w:multiLevelType w:val="multilevel"/>
    <w:tmpl w:val="0714FB28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3B5D1F36"/>
    <w:multiLevelType w:val="hybridMultilevel"/>
    <w:tmpl w:val="81E0DA7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EC293A"/>
    <w:multiLevelType w:val="hybridMultilevel"/>
    <w:tmpl w:val="BEA2F32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425729"/>
    <w:multiLevelType w:val="hybridMultilevel"/>
    <w:tmpl w:val="258E035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00228B"/>
    <w:multiLevelType w:val="hybridMultilevel"/>
    <w:tmpl w:val="4104A3E0"/>
    <w:lvl w:ilvl="0" w:tplc="B204D75A">
      <w:start w:val="1"/>
      <w:numFmt w:val="lowerLetter"/>
      <w:lvlText w:val="%1)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18" w15:restartNumberingAfterBreak="0">
    <w:nsid w:val="4B0B2C4F"/>
    <w:multiLevelType w:val="hybridMultilevel"/>
    <w:tmpl w:val="8256B6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084553"/>
    <w:multiLevelType w:val="hybridMultilevel"/>
    <w:tmpl w:val="A2FE5AE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B6490B"/>
    <w:multiLevelType w:val="hybridMultilevel"/>
    <w:tmpl w:val="5FE09C6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CF6C2E"/>
    <w:multiLevelType w:val="hybridMultilevel"/>
    <w:tmpl w:val="F43E8B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F07C3"/>
    <w:multiLevelType w:val="hybridMultilevel"/>
    <w:tmpl w:val="50AAD890"/>
    <w:lvl w:ilvl="0" w:tplc="93EEB568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E64E0C"/>
    <w:multiLevelType w:val="hybridMultilevel"/>
    <w:tmpl w:val="B48CEC3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F92464"/>
    <w:multiLevelType w:val="singleLevel"/>
    <w:tmpl w:val="0405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5" w15:restartNumberingAfterBreak="0">
    <w:nsid w:val="5AA81E04"/>
    <w:multiLevelType w:val="hybridMultilevel"/>
    <w:tmpl w:val="715E9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AC3183"/>
    <w:multiLevelType w:val="hybridMultilevel"/>
    <w:tmpl w:val="7570AE0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C487F50"/>
    <w:multiLevelType w:val="singleLevel"/>
    <w:tmpl w:val="FC3873D8"/>
    <w:lvl w:ilvl="0">
      <w:start w:val="66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 w15:restartNumberingAfterBreak="0">
    <w:nsid w:val="60B71EE2"/>
    <w:multiLevelType w:val="singleLevel"/>
    <w:tmpl w:val="D20CD7B2"/>
    <w:lvl w:ilvl="0">
      <w:start w:val="2"/>
      <w:numFmt w:val="decimal"/>
      <w:lvlText w:val="%1-"/>
      <w:lvlJc w:val="left"/>
      <w:pPr>
        <w:tabs>
          <w:tab w:val="num" w:pos="3615"/>
        </w:tabs>
        <w:ind w:left="3615" w:hanging="360"/>
      </w:pPr>
      <w:rPr>
        <w:rFonts w:hint="default"/>
      </w:rPr>
    </w:lvl>
  </w:abstractNum>
  <w:abstractNum w:abstractNumId="29" w15:restartNumberingAfterBreak="0">
    <w:nsid w:val="60E27D91"/>
    <w:multiLevelType w:val="hybridMultilevel"/>
    <w:tmpl w:val="CC627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59A1DEF"/>
    <w:multiLevelType w:val="hybridMultilevel"/>
    <w:tmpl w:val="17021486"/>
    <w:lvl w:ilvl="0" w:tplc="FADC866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952678"/>
    <w:multiLevelType w:val="hybridMultilevel"/>
    <w:tmpl w:val="4C6670E2"/>
    <w:lvl w:ilvl="0" w:tplc="84227712">
      <w:start w:val="3"/>
      <w:numFmt w:val="bullet"/>
      <w:lvlText w:val="-"/>
      <w:lvlJc w:val="left"/>
      <w:pPr>
        <w:ind w:left="4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2" w15:restartNumberingAfterBreak="0">
    <w:nsid w:val="6C83203B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C9B54AC"/>
    <w:multiLevelType w:val="hybridMultilevel"/>
    <w:tmpl w:val="D842F1D6"/>
    <w:lvl w:ilvl="0" w:tplc="A8B6D0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4E3D85"/>
    <w:multiLevelType w:val="hybridMultilevel"/>
    <w:tmpl w:val="E7D2E4F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0CE5105"/>
    <w:multiLevelType w:val="hybridMultilevel"/>
    <w:tmpl w:val="02AE4860"/>
    <w:lvl w:ilvl="0" w:tplc="A5D21B9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15F2979"/>
    <w:multiLevelType w:val="hybridMultilevel"/>
    <w:tmpl w:val="9CCCED9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4A5FC5"/>
    <w:multiLevelType w:val="singleLevel"/>
    <w:tmpl w:val="FADC866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 w15:restartNumberingAfterBreak="0">
    <w:nsid w:val="79546CD2"/>
    <w:multiLevelType w:val="hybridMultilevel"/>
    <w:tmpl w:val="659ED4C4"/>
    <w:lvl w:ilvl="0" w:tplc="9BA46000">
      <w:start w:val="4"/>
      <w:numFmt w:val="bullet"/>
      <w:lvlText w:val="–"/>
      <w:lvlJc w:val="left"/>
      <w:pPr>
        <w:ind w:left="465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39" w15:restartNumberingAfterBreak="0">
    <w:nsid w:val="7CB15EDA"/>
    <w:multiLevelType w:val="hybridMultilevel"/>
    <w:tmpl w:val="C17647A4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D0920BF"/>
    <w:multiLevelType w:val="hybridMultilevel"/>
    <w:tmpl w:val="E7D2E4F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D307E4A"/>
    <w:multiLevelType w:val="hybridMultilevel"/>
    <w:tmpl w:val="7E5E6B78"/>
    <w:lvl w:ilvl="0" w:tplc="B0AC426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D243D3"/>
    <w:multiLevelType w:val="hybridMultilevel"/>
    <w:tmpl w:val="628877F4"/>
    <w:lvl w:ilvl="0" w:tplc="46BC23B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6056389">
    <w:abstractNumId w:val="27"/>
  </w:num>
  <w:num w:numId="2" w16cid:durableId="2059863000">
    <w:abstractNumId w:val="40"/>
  </w:num>
  <w:num w:numId="3" w16cid:durableId="2118329341">
    <w:abstractNumId w:val="34"/>
  </w:num>
  <w:num w:numId="4" w16cid:durableId="290207505">
    <w:abstractNumId w:val="6"/>
  </w:num>
  <w:num w:numId="5" w16cid:durableId="1306274307">
    <w:abstractNumId w:val="2"/>
  </w:num>
  <w:num w:numId="6" w16cid:durableId="1413118222">
    <w:abstractNumId w:val="32"/>
  </w:num>
  <w:num w:numId="7" w16cid:durableId="70125952">
    <w:abstractNumId w:val="37"/>
  </w:num>
  <w:num w:numId="8" w16cid:durableId="2093550033">
    <w:abstractNumId w:val="28"/>
  </w:num>
  <w:num w:numId="9" w16cid:durableId="496844291">
    <w:abstractNumId w:val="8"/>
  </w:num>
  <w:num w:numId="10" w16cid:durableId="1747877094">
    <w:abstractNumId w:val="39"/>
  </w:num>
  <w:num w:numId="11" w16cid:durableId="1322582532">
    <w:abstractNumId w:val="24"/>
  </w:num>
  <w:num w:numId="12" w16cid:durableId="1688673175">
    <w:abstractNumId w:val="3"/>
  </w:num>
  <w:num w:numId="13" w16cid:durableId="1826584112">
    <w:abstractNumId w:val="35"/>
  </w:num>
  <w:num w:numId="14" w16cid:durableId="315107072">
    <w:abstractNumId w:val="41"/>
  </w:num>
  <w:num w:numId="15" w16cid:durableId="1027367719">
    <w:abstractNumId w:val="10"/>
  </w:num>
  <w:num w:numId="16" w16cid:durableId="553854082">
    <w:abstractNumId w:val="17"/>
  </w:num>
  <w:num w:numId="17" w16cid:durableId="767194804">
    <w:abstractNumId w:val="12"/>
  </w:num>
  <w:num w:numId="18" w16cid:durableId="1158376378">
    <w:abstractNumId w:val="18"/>
  </w:num>
  <w:num w:numId="19" w16cid:durableId="2055040254">
    <w:abstractNumId w:val="13"/>
  </w:num>
  <w:num w:numId="20" w16cid:durableId="529532837">
    <w:abstractNumId w:val="9"/>
  </w:num>
  <w:num w:numId="21" w16cid:durableId="51469568">
    <w:abstractNumId w:val="20"/>
  </w:num>
  <w:num w:numId="22" w16cid:durableId="816071193">
    <w:abstractNumId w:val="11"/>
  </w:num>
  <w:num w:numId="23" w16cid:durableId="821241152">
    <w:abstractNumId w:val="29"/>
  </w:num>
  <w:num w:numId="24" w16cid:durableId="2014916838">
    <w:abstractNumId w:val="21"/>
  </w:num>
  <w:num w:numId="25" w16cid:durableId="1959288863">
    <w:abstractNumId w:val="1"/>
  </w:num>
  <w:num w:numId="26" w16cid:durableId="41826375">
    <w:abstractNumId w:val="33"/>
  </w:num>
  <w:num w:numId="27" w16cid:durableId="1914273050">
    <w:abstractNumId w:val="30"/>
  </w:num>
  <w:num w:numId="28" w16cid:durableId="1427387936">
    <w:abstractNumId w:val="7"/>
  </w:num>
  <w:num w:numId="29" w16cid:durableId="372119344">
    <w:abstractNumId w:val="25"/>
  </w:num>
  <w:num w:numId="30" w16cid:durableId="1258750760">
    <w:abstractNumId w:val="4"/>
  </w:num>
  <w:num w:numId="31" w16cid:durableId="508181950">
    <w:abstractNumId w:val="36"/>
  </w:num>
  <w:num w:numId="32" w16cid:durableId="990864414">
    <w:abstractNumId w:val="16"/>
  </w:num>
  <w:num w:numId="33" w16cid:durableId="186064329">
    <w:abstractNumId w:val="23"/>
  </w:num>
  <w:num w:numId="34" w16cid:durableId="573245512">
    <w:abstractNumId w:val="15"/>
  </w:num>
  <w:num w:numId="35" w16cid:durableId="1380855926">
    <w:abstractNumId w:val="19"/>
  </w:num>
  <w:num w:numId="36" w16cid:durableId="44570935">
    <w:abstractNumId w:val="5"/>
  </w:num>
  <w:num w:numId="37" w16cid:durableId="2134056275">
    <w:abstractNumId w:val="13"/>
  </w:num>
  <w:num w:numId="38" w16cid:durableId="151600377">
    <w:abstractNumId w:val="13"/>
  </w:num>
  <w:num w:numId="39" w16cid:durableId="41443644">
    <w:abstractNumId w:val="13"/>
  </w:num>
  <w:num w:numId="40" w16cid:durableId="94327350">
    <w:abstractNumId w:val="13"/>
  </w:num>
  <w:num w:numId="41" w16cid:durableId="997615636">
    <w:abstractNumId w:val="42"/>
  </w:num>
  <w:num w:numId="42" w16cid:durableId="1159884566">
    <w:abstractNumId w:val="0"/>
  </w:num>
  <w:num w:numId="43" w16cid:durableId="1279797192">
    <w:abstractNumId w:val="38"/>
  </w:num>
  <w:num w:numId="44" w16cid:durableId="113135647">
    <w:abstractNumId w:val="13"/>
  </w:num>
  <w:num w:numId="45" w16cid:durableId="1380394452">
    <w:abstractNumId w:val="31"/>
  </w:num>
  <w:num w:numId="46" w16cid:durableId="2053184578">
    <w:abstractNumId w:val="26"/>
  </w:num>
  <w:num w:numId="47" w16cid:durableId="1948075161">
    <w:abstractNumId w:val="22"/>
  </w:num>
  <w:num w:numId="48" w16cid:durableId="27690753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4B48"/>
    <w:rsid w:val="00003D9E"/>
    <w:rsid w:val="00003DEB"/>
    <w:rsid w:val="000052F6"/>
    <w:rsid w:val="000104E1"/>
    <w:rsid w:val="00011B6B"/>
    <w:rsid w:val="00013399"/>
    <w:rsid w:val="000232BB"/>
    <w:rsid w:val="00023F19"/>
    <w:rsid w:val="00024E6C"/>
    <w:rsid w:val="00025584"/>
    <w:rsid w:val="00030F39"/>
    <w:rsid w:val="000355D6"/>
    <w:rsid w:val="00035A86"/>
    <w:rsid w:val="00037AD1"/>
    <w:rsid w:val="000437A4"/>
    <w:rsid w:val="00044A1F"/>
    <w:rsid w:val="00045092"/>
    <w:rsid w:val="00046FA8"/>
    <w:rsid w:val="000529E8"/>
    <w:rsid w:val="00053092"/>
    <w:rsid w:val="000547B2"/>
    <w:rsid w:val="000568B9"/>
    <w:rsid w:val="00056A4A"/>
    <w:rsid w:val="00060DD9"/>
    <w:rsid w:val="0006619F"/>
    <w:rsid w:val="00066971"/>
    <w:rsid w:val="00070936"/>
    <w:rsid w:val="000740D5"/>
    <w:rsid w:val="00076BA5"/>
    <w:rsid w:val="000812B9"/>
    <w:rsid w:val="0008236A"/>
    <w:rsid w:val="00087EB8"/>
    <w:rsid w:val="00090DDD"/>
    <w:rsid w:val="00092A99"/>
    <w:rsid w:val="0009479E"/>
    <w:rsid w:val="00097CBB"/>
    <w:rsid w:val="000A2E3F"/>
    <w:rsid w:val="000A35D6"/>
    <w:rsid w:val="000A7317"/>
    <w:rsid w:val="000A78A9"/>
    <w:rsid w:val="000B04FE"/>
    <w:rsid w:val="000B1ECA"/>
    <w:rsid w:val="000B2934"/>
    <w:rsid w:val="000B50D0"/>
    <w:rsid w:val="000B57DE"/>
    <w:rsid w:val="000B7620"/>
    <w:rsid w:val="000C00EE"/>
    <w:rsid w:val="000C302C"/>
    <w:rsid w:val="000C4302"/>
    <w:rsid w:val="000C47CC"/>
    <w:rsid w:val="000D1A86"/>
    <w:rsid w:val="000D1DE4"/>
    <w:rsid w:val="000D3844"/>
    <w:rsid w:val="000D5445"/>
    <w:rsid w:val="000D5653"/>
    <w:rsid w:val="000E0604"/>
    <w:rsid w:val="000E3AA5"/>
    <w:rsid w:val="000E48F3"/>
    <w:rsid w:val="000E7644"/>
    <w:rsid w:val="000F10D6"/>
    <w:rsid w:val="000F19DA"/>
    <w:rsid w:val="000F2383"/>
    <w:rsid w:val="000F3073"/>
    <w:rsid w:val="00100DF0"/>
    <w:rsid w:val="00102F23"/>
    <w:rsid w:val="001031F5"/>
    <w:rsid w:val="00105A38"/>
    <w:rsid w:val="00110E42"/>
    <w:rsid w:val="00114475"/>
    <w:rsid w:val="0011755C"/>
    <w:rsid w:val="00120B28"/>
    <w:rsid w:val="001221F7"/>
    <w:rsid w:val="001225A2"/>
    <w:rsid w:val="001351C0"/>
    <w:rsid w:val="00141330"/>
    <w:rsid w:val="00143A33"/>
    <w:rsid w:val="00143B64"/>
    <w:rsid w:val="001444FC"/>
    <w:rsid w:val="00145227"/>
    <w:rsid w:val="00145BDA"/>
    <w:rsid w:val="00145FE6"/>
    <w:rsid w:val="00147D66"/>
    <w:rsid w:val="00151815"/>
    <w:rsid w:val="001562CF"/>
    <w:rsid w:val="00156F2F"/>
    <w:rsid w:val="00156FD5"/>
    <w:rsid w:val="001631B6"/>
    <w:rsid w:val="00163F9D"/>
    <w:rsid w:val="0016418A"/>
    <w:rsid w:val="00166F83"/>
    <w:rsid w:val="001706AE"/>
    <w:rsid w:val="00175633"/>
    <w:rsid w:val="001758C8"/>
    <w:rsid w:val="00176AA3"/>
    <w:rsid w:val="0017717F"/>
    <w:rsid w:val="001772CB"/>
    <w:rsid w:val="001830DC"/>
    <w:rsid w:val="0018622A"/>
    <w:rsid w:val="00186832"/>
    <w:rsid w:val="00187324"/>
    <w:rsid w:val="001917E9"/>
    <w:rsid w:val="00191B49"/>
    <w:rsid w:val="001959D9"/>
    <w:rsid w:val="00195B4E"/>
    <w:rsid w:val="001A2334"/>
    <w:rsid w:val="001A3181"/>
    <w:rsid w:val="001A6A75"/>
    <w:rsid w:val="001B21BF"/>
    <w:rsid w:val="001B2669"/>
    <w:rsid w:val="001B3CF2"/>
    <w:rsid w:val="001B4402"/>
    <w:rsid w:val="001C1339"/>
    <w:rsid w:val="001C7579"/>
    <w:rsid w:val="001D3A2B"/>
    <w:rsid w:val="001D4F12"/>
    <w:rsid w:val="001E3070"/>
    <w:rsid w:val="001E4CF4"/>
    <w:rsid w:val="001E7B4D"/>
    <w:rsid w:val="001E7D83"/>
    <w:rsid w:val="001F289F"/>
    <w:rsid w:val="001F658A"/>
    <w:rsid w:val="001F77E8"/>
    <w:rsid w:val="00200579"/>
    <w:rsid w:val="00202244"/>
    <w:rsid w:val="0020226F"/>
    <w:rsid w:val="00207494"/>
    <w:rsid w:val="00210095"/>
    <w:rsid w:val="0021175D"/>
    <w:rsid w:val="002119A6"/>
    <w:rsid w:val="0021338C"/>
    <w:rsid w:val="00213A03"/>
    <w:rsid w:val="00216A60"/>
    <w:rsid w:val="00226B6F"/>
    <w:rsid w:val="0023242F"/>
    <w:rsid w:val="00233235"/>
    <w:rsid w:val="00234002"/>
    <w:rsid w:val="0023459D"/>
    <w:rsid w:val="00234866"/>
    <w:rsid w:val="00237C35"/>
    <w:rsid w:val="00240B4E"/>
    <w:rsid w:val="00241A9E"/>
    <w:rsid w:val="00241CCE"/>
    <w:rsid w:val="002420D0"/>
    <w:rsid w:val="0024228A"/>
    <w:rsid w:val="0024256E"/>
    <w:rsid w:val="00250F05"/>
    <w:rsid w:val="00257687"/>
    <w:rsid w:val="00261626"/>
    <w:rsid w:val="00272752"/>
    <w:rsid w:val="00273312"/>
    <w:rsid w:val="002736F0"/>
    <w:rsid w:val="00277EB6"/>
    <w:rsid w:val="002865DE"/>
    <w:rsid w:val="002867CD"/>
    <w:rsid w:val="0029019E"/>
    <w:rsid w:val="00292C1B"/>
    <w:rsid w:val="00294AFA"/>
    <w:rsid w:val="00295497"/>
    <w:rsid w:val="00295A5D"/>
    <w:rsid w:val="0029630A"/>
    <w:rsid w:val="00296B1B"/>
    <w:rsid w:val="002973A2"/>
    <w:rsid w:val="0029761A"/>
    <w:rsid w:val="002A0D22"/>
    <w:rsid w:val="002A1C4D"/>
    <w:rsid w:val="002A3BCA"/>
    <w:rsid w:val="002A70B7"/>
    <w:rsid w:val="002B537A"/>
    <w:rsid w:val="002C0F51"/>
    <w:rsid w:val="002C4FA7"/>
    <w:rsid w:val="002C54C8"/>
    <w:rsid w:val="002C7421"/>
    <w:rsid w:val="002C76C7"/>
    <w:rsid w:val="002D1D2F"/>
    <w:rsid w:val="002D20FC"/>
    <w:rsid w:val="002D2BA5"/>
    <w:rsid w:val="002D311B"/>
    <w:rsid w:val="002D59E3"/>
    <w:rsid w:val="002E5470"/>
    <w:rsid w:val="002E6587"/>
    <w:rsid w:val="002F3658"/>
    <w:rsid w:val="002F51BC"/>
    <w:rsid w:val="002F632E"/>
    <w:rsid w:val="003012CD"/>
    <w:rsid w:val="0030167C"/>
    <w:rsid w:val="00302AFD"/>
    <w:rsid w:val="00304907"/>
    <w:rsid w:val="0031033C"/>
    <w:rsid w:val="0031159B"/>
    <w:rsid w:val="0031226B"/>
    <w:rsid w:val="003154E9"/>
    <w:rsid w:val="00315AEB"/>
    <w:rsid w:val="00316B79"/>
    <w:rsid w:val="0032126A"/>
    <w:rsid w:val="003249D8"/>
    <w:rsid w:val="003250E0"/>
    <w:rsid w:val="00325866"/>
    <w:rsid w:val="00330EE6"/>
    <w:rsid w:val="00332509"/>
    <w:rsid w:val="003368E2"/>
    <w:rsid w:val="00337212"/>
    <w:rsid w:val="00342401"/>
    <w:rsid w:val="00343214"/>
    <w:rsid w:val="003457C1"/>
    <w:rsid w:val="0034599A"/>
    <w:rsid w:val="003469FA"/>
    <w:rsid w:val="00346BC6"/>
    <w:rsid w:val="00347A4B"/>
    <w:rsid w:val="0035523A"/>
    <w:rsid w:val="00355297"/>
    <w:rsid w:val="0035591D"/>
    <w:rsid w:val="003610C8"/>
    <w:rsid w:val="00361F03"/>
    <w:rsid w:val="00363855"/>
    <w:rsid w:val="00365357"/>
    <w:rsid w:val="00366193"/>
    <w:rsid w:val="00372DA1"/>
    <w:rsid w:val="00373F82"/>
    <w:rsid w:val="00381FB0"/>
    <w:rsid w:val="00387CC7"/>
    <w:rsid w:val="00390348"/>
    <w:rsid w:val="003917D4"/>
    <w:rsid w:val="00397AB3"/>
    <w:rsid w:val="003A0520"/>
    <w:rsid w:val="003A33F4"/>
    <w:rsid w:val="003A6D94"/>
    <w:rsid w:val="003B2CC6"/>
    <w:rsid w:val="003C090B"/>
    <w:rsid w:val="003C197F"/>
    <w:rsid w:val="003C43EA"/>
    <w:rsid w:val="003C5013"/>
    <w:rsid w:val="003D1C2A"/>
    <w:rsid w:val="003D38CA"/>
    <w:rsid w:val="003D3B8D"/>
    <w:rsid w:val="003D4D94"/>
    <w:rsid w:val="003D7C89"/>
    <w:rsid w:val="003E698B"/>
    <w:rsid w:val="003E7020"/>
    <w:rsid w:val="003F63DD"/>
    <w:rsid w:val="00400E87"/>
    <w:rsid w:val="00401D67"/>
    <w:rsid w:val="00405C9C"/>
    <w:rsid w:val="004101C3"/>
    <w:rsid w:val="00412BC4"/>
    <w:rsid w:val="0041579C"/>
    <w:rsid w:val="004160BE"/>
    <w:rsid w:val="00416302"/>
    <w:rsid w:val="0041700E"/>
    <w:rsid w:val="00421034"/>
    <w:rsid w:val="00422E95"/>
    <w:rsid w:val="004268C5"/>
    <w:rsid w:val="004301D8"/>
    <w:rsid w:val="00432010"/>
    <w:rsid w:val="00433DA5"/>
    <w:rsid w:val="00434896"/>
    <w:rsid w:val="0043532E"/>
    <w:rsid w:val="00436D48"/>
    <w:rsid w:val="0044281E"/>
    <w:rsid w:val="0044638B"/>
    <w:rsid w:val="00447A2B"/>
    <w:rsid w:val="00447D9D"/>
    <w:rsid w:val="004507D7"/>
    <w:rsid w:val="00450C8C"/>
    <w:rsid w:val="00454709"/>
    <w:rsid w:val="00460239"/>
    <w:rsid w:val="00461857"/>
    <w:rsid w:val="0046205C"/>
    <w:rsid w:val="00462199"/>
    <w:rsid w:val="004640D8"/>
    <w:rsid w:val="00466FB8"/>
    <w:rsid w:val="00472996"/>
    <w:rsid w:val="0047433A"/>
    <w:rsid w:val="00476B4F"/>
    <w:rsid w:val="0048546C"/>
    <w:rsid w:val="004861B4"/>
    <w:rsid w:val="0049040B"/>
    <w:rsid w:val="004920D0"/>
    <w:rsid w:val="0049345B"/>
    <w:rsid w:val="00494B3B"/>
    <w:rsid w:val="00496817"/>
    <w:rsid w:val="004A1392"/>
    <w:rsid w:val="004A14AA"/>
    <w:rsid w:val="004B21D5"/>
    <w:rsid w:val="004B25E4"/>
    <w:rsid w:val="004B3305"/>
    <w:rsid w:val="004B3F6E"/>
    <w:rsid w:val="004D23F4"/>
    <w:rsid w:val="004D57CD"/>
    <w:rsid w:val="004E0A9E"/>
    <w:rsid w:val="004E0B42"/>
    <w:rsid w:val="004E1D37"/>
    <w:rsid w:val="004E3339"/>
    <w:rsid w:val="004E4565"/>
    <w:rsid w:val="004E64C4"/>
    <w:rsid w:val="004E67C7"/>
    <w:rsid w:val="004F0BF3"/>
    <w:rsid w:val="004F52B2"/>
    <w:rsid w:val="00505B14"/>
    <w:rsid w:val="00513483"/>
    <w:rsid w:val="005209A0"/>
    <w:rsid w:val="005212FF"/>
    <w:rsid w:val="00521CEE"/>
    <w:rsid w:val="005231BD"/>
    <w:rsid w:val="005252DD"/>
    <w:rsid w:val="00530943"/>
    <w:rsid w:val="00531C76"/>
    <w:rsid w:val="00533FB7"/>
    <w:rsid w:val="005341B5"/>
    <w:rsid w:val="005362D3"/>
    <w:rsid w:val="00540572"/>
    <w:rsid w:val="00541758"/>
    <w:rsid w:val="005429B0"/>
    <w:rsid w:val="005564B2"/>
    <w:rsid w:val="0056265C"/>
    <w:rsid w:val="00565976"/>
    <w:rsid w:val="00573116"/>
    <w:rsid w:val="0057490B"/>
    <w:rsid w:val="0057500C"/>
    <w:rsid w:val="005770E8"/>
    <w:rsid w:val="0057722E"/>
    <w:rsid w:val="00581052"/>
    <w:rsid w:val="00581D5E"/>
    <w:rsid w:val="00582C43"/>
    <w:rsid w:val="0058452F"/>
    <w:rsid w:val="005869CD"/>
    <w:rsid w:val="005872C1"/>
    <w:rsid w:val="00593490"/>
    <w:rsid w:val="005936FF"/>
    <w:rsid w:val="00596324"/>
    <w:rsid w:val="00597610"/>
    <w:rsid w:val="005A0BB7"/>
    <w:rsid w:val="005A3216"/>
    <w:rsid w:val="005A5C2B"/>
    <w:rsid w:val="005B3986"/>
    <w:rsid w:val="005C42F8"/>
    <w:rsid w:val="005C4EA7"/>
    <w:rsid w:val="005C5C7B"/>
    <w:rsid w:val="005D010B"/>
    <w:rsid w:val="005D14DD"/>
    <w:rsid w:val="005D47BC"/>
    <w:rsid w:val="005E16EB"/>
    <w:rsid w:val="005E3E6D"/>
    <w:rsid w:val="005E411E"/>
    <w:rsid w:val="005E53BD"/>
    <w:rsid w:val="005E6377"/>
    <w:rsid w:val="005E6DA9"/>
    <w:rsid w:val="005E7164"/>
    <w:rsid w:val="005F59A8"/>
    <w:rsid w:val="005F785F"/>
    <w:rsid w:val="006017A0"/>
    <w:rsid w:val="00603093"/>
    <w:rsid w:val="00604192"/>
    <w:rsid w:val="00615627"/>
    <w:rsid w:val="00616F0C"/>
    <w:rsid w:val="00624F9E"/>
    <w:rsid w:val="006275CF"/>
    <w:rsid w:val="006279C8"/>
    <w:rsid w:val="006323FC"/>
    <w:rsid w:val="006325CB"/>
    <w:rsid w:val="00634D96"/>
    <w:rsid w:val="0063515F"/>
    <w:rsid w:val="00640C37"/>
    <w:rsid w:val="00645039"/>
    <w:rsid w:val="0064509B"/>
    <w:rsid w:val="00651E13"/>
    <w:rsid w:val="00653FB8"/>
    <w:rsid w:val="00663263"/>
    <w:rsid w:val="006644D0"/>
    <w:rsid w:val="00665EBD"/>
    <w:rsid w:val="006704E2"/>
    <w:rsid w:val="00673F4D"/>
    <w:rsid w:val="00677F23"/>
    <w:rsid w:val="00680D58"/>
    <w:rsid w:val="00681890"/>
    <w:rsid w:val="0068289D"/>
    <w:rsid w:val="00687059"/>
    <w:rsid w:val="00690BEE"/>
    <w:rsid w:val="0069193F"/>
    <w:rsid w:val="00692A0B"/>
    <w:rsid w:val="00694160"/>
    <w:rsid w:val="0069584B"/>
    <w:rsid w:val="00696FC4"/>
    <w:rsid w:val="0069736F"/>
    <w:rsid w:val="00697E73"/>
    <w:rsid w:val="006A1438"/>
    <w:rsid w:val="006B107D"/>
    <w:rsid w:val="006B6923"/>
    <w:rsid w:val="006B7A11"/>
    <w:rsid w:val="006B7AC5"/>
    <w:rsid w:val="006C0250"/>
    <w:rsid w:val="006C51ED"/>
    <w:rsid w:val="006C580D"/>
    <w:rsid w:val="006C6402"/>
    <w:rsid w:val="006D233F"/>
    <w:rsid w:val="006D4B14"/>
    <w:rsid w:val="006D5990"/>
    <w:rsid w:val="006D5EBE"/>
    <w:rsid w:val="006D62D2"/>
    <w:rsid w:val="006D64C0"/>
    <w:rsid w:val="006E23DE"/>
    <w:rsid w:val="006E310B"/>
    <w:rsid w:val="006E41FD"/>
    <w:rsid w:val="006E5F08"/>
    <w:rsid w:val="006F0DBC"/>
    <w:rsid w:val="006F3712"/>
    <w:rsid w:val="006F60A5"/>
    <w:rsid w:val="006F636D"/>
    <w:rsid w:val="006F71BB"/>
    <w:rsid w:val="006F79DB"/>
    <w:rsid w:val="007036ED"/>
    <w:rsid w:val="00705736"/>
    <w:rsid w:val="00706BD7"/>
    <w:rsid w:val="007118C3"/>
    <w:rsid w:val="00712E21"/>
    <w:rsid w:val="0071390A"/>
    <w:rsid w:val="00714702"/>
    <w:rsid w:val="00714728"/>
    <w:rsid w:val="007224BA"/>
    <w:rsid w:val="007237D7"/>
    <w:rsid w:val="00735A06"/>
    <w:rsid w:val="00735A50"/>
    <w:rsid w:val="007370D0"/>
    <w:rsid w:val="007376A9"/>
    <w:rsid w:val="007436A0"/>
    <w:rsid w:val="00747428"/>
    <w:rsid w:val="00747ECC"/>
    <w:rsid w:val="00751292"/>
    <w:rsid w:val="00753C4F"/>
    <w:rsid w:val="00754012"/>
    <w:rsid w:val="0075600F"/>
    <w:rsid w:val="00756458"/>
    <w:rsid w:val="00757638"/>
    <w:rsid w:val="00757A8E"/>
    <w:rsid w:val="00762715"/>
    <w:rsid w:val="00764B76"/>
    <w:rsid w:val="00772FC4"/>
    <w:rsid w:val="00774133"/>
    <w:rsid w:val="00775F40"/>
    <w:rsid w:val="00780DDB"/>
    <w:rsid w:val="007822AE"/>
    <w:rsid w:val="00782DD5"/>
    <w:rsid w:val="00784E93"/>
    <w:rsid w:val="00785F3C"/>
    <w:rsid w:val="00793691"/>
    <w:rsid w:val="0079547B"/>
    <w:rsid w:val="00795AD7"/>
    <w:rsid w:val="007962CB"/>
    <w:rsid w:val="00796AC5"/>
    <w:rsid w:val="00796BAD"/>
    <w:rsid w:val="007A7977"/>
    <w:rsid w:val="007B0933"/>
    <w:rsid w:val="007B1572"/>
    <w:rsid w:val="007B2B94"/>
    <w:rsid w:val="007B59E5"/>
    <w:rsid w:val="007B6189"/>
    <w:rsid w:val="007B7A81"/>
    <w:rsid w:val="007C25BE"/>
    <w:rsid w:val="007C3E16"/>
    <w:rsid w:val="007C5871"/>
    <w:rsid w:val="007C66B8"/>
    <w:rsid w:val="007D0B1E"/>
    <w:rsid w:val="007D0EB6"/>
    <w:rsid w:val="007D161A"/>
    <w:rsid w:val="007D44FD"/>
    <w:rsid w:val="007D496C"/>
    <w:rsid w:val="007D540A"/>
    <w:rsid w:val="007D5EFF"/>
    <w:rsid w:val="007E0640"/>
    <w:rsid w:val="007E0984"/>
    <w:rsid w:val="007E119D"/>
    <w:rsid w:val="007E1726"/>
    <w:rsid w:val="007E3107"/>
    <w:rsid w:val="007E4095"/>
    <w:rsid w:val="007E6F78"/>
    <w:rsid w:val="007E7864"/>
    <w:rsid w:val="007F02D5"/>
    <w:rsid w:val="007F29F0"/>
    <w:rsid w:val="007F4755"/>
    <w:rsid w:val="008012F4"/>
    <w:rsid w:val="00801A9C"/>
    <w:rsid w:val="008074BD"/>
    <w:rsid w:val="008138E8"/>
    <w:rsid w:val="00817274"/>
    <w:rsid w:val="00817849"/>
    <w:rsid w:val="00817B59"/>
    <w:rsid w:val="008215F6"/>
    <w:rsid w:val="00825462"/>
    <w:rsid w:val="00825D75"/>
    <w:rsid w:val="0082625D"/>
    <w:rsid w:val="00833F97"/>
    <w:rsid w:val="008401A5"/>
    <w:rsid w:val="00840D83"/>
    <w:rsid w:val="008413CE"/>
    <w:rsid w:val="0084345E"/>
    <w:rsid w:val="00845C4F"/>
    <w:rsid w:val="00847A74"/>
    <w:rsid w:val="0085041B"/>
    <w:rsid w:val="0085190E"/>
    <w:rsid w:val="00852B10"/>
    <w:rsid w:val="0085566D"/>
    <w:rsid w:val="00861538"/>
    <w:rsid w:val="008621EB"/>
    <w:rsid w:val="008622E8"/>
    <w:rsid w:val="00864CCF"/>
    <w:rsid w:val="00867E8C"/>
    <w:rsid w:val="00870431"/>
    <w:rsid w:val="0087195D"/>
    <w:rsid w:val="00874A4B"/>
    <w:rsid w:val="008756F7"/>
    <w:rsid w:val="00876183"/>
    <w:rsid w:val="0088196C"/>
    <w:rsid w:val="008820ED"/>
    <w:rsid w:val="00885601"/>
    <w:rsid w:val="008865F8"/>
    <w:rsid w:val="0088784D"/>
    <w:rsid w:val="00891C4F"/>
    <w:rsid w:val="00895939"/>
    <w:rsid w:val="008A1E3A"/>
    <w:rsid w:val="008B0A02"/>
    <w:rsid w:val="008B0AF1"/>
    <w:rsid w:val="008B35DA"/>
    <w:rsid w:val="008B448F"/>
    <w:rsid w:val="008B6AEF"/>
    <w:rsid w:val="008B7B8B"/>
    <w:rsid w:val="008C27B4"/>
    <w:rsid w:val="008C2C57"/>
    <w:rsid w:val="008C36CA"/>
    <w:rsid w:val="008C4901"/>
    <w:rsid w:val="008C5E74"/>
    <w:rsid w:val="008D0465"/>
    <w:rsid w:val="008D107E"/>
    <w:rsid w:val="008D44FB"/>
    <w:rsid w:val="008D65EC"/>
    <w:rsid w:val="008D798C"/>
    <w:rsid w:val="008E0FD6"/>
    <w:rsid w:val="008E12BD"/>
    <w:rsid w:val="008E3B01"/>
    <w:rsid w:val="008E3D19"/>
    <w:rsid w:val="008E4457"/>
    <w:rsid w:val="008F23CB"/>
    <w:rsid w:val="008F63B0"/>
    <w:rsid w:val="008F6662"/>
    <w:rsid w:val="008F6D64"/>
    <w:rsid w:val="009007F7"/>
    <w:rsid w:val="009121DB"/>
    <w:rsid w:val="009141CC"/>
    <w:rsid w:val="0091528E"/>
    <w:rsid w:val="0092325D"/>
    <w:rsid w:val="009276EE"/>
    <w:rsid w:val="0093217D"/>
    <w:rsid w:val="009337D1"/>
    <w:rsid w:val="00936ACE"/>
    <w:rsid w:val="00937906"/>
    <w:rsid w:val="00937D99"/>
    <w:rsid w:val="009451A4"/>
    <w:rsid w:val="00945873"/>
    <w:rsid w:val="00945B35"/>
    <w:rsid w:val="00946965"/>
    <w:rsid w:val="009471FD"/>
    <w:rsid w:val="0094770F"/>
    <w:rsid w:val="00950AE9"/>
    <w:rsid w:val="009517D6"/>
    <w:rsid w:val="00951B30"/>
    <w:rsid w:val="0095450C"/>
    <w:rsid w:val="00960D4B"/>
    <w:rsid w:val="009648B7"/>
    <w:rsid w:val="00965CBA"/>
    <w:rsid w:val="009705CC"/>
    <w:rsid w:val="00971EDD"/>
    <w:rsid w:val="0097636E"/>
    <w:rsid w:val="00976E03"/>
    <w:rsid w:val="00977204"/>
    <w:rsid w:val="00987345"/>
    <w:rsid w:val="009948BA"/>
    <w:rsid w:val="00997F00"/>
    <w:rsid w:val="009A57E6"/>
    <w:rsid w:val="009A7265"/>
    <w:rsid w:val="009B6461"/>
    <w:rsid w:val="009C0618"/>
    <w:rsid w:val="009C150D"/>
    <w:rsid w:val="009C6E4F"/>
    <w:rsid w:val="009D003A"/>
    <w:rsid w:val="009E415D"/>
    <w:rsid w:val="009E5F57"/>
    <w:rsid w:val="009E7D2A"/>
    <w:rsid w:val="009F0559"/>
    <w:rsid w:val="009F0594"/>
    <w:rsid w:val="009F2F1A"/>
    <w:rsid w:val="009F393D"/>
    <w:rsid w:val="009F5059"/>
    <w:rsid w:val="009F5F0A"/>
    <w:rsid w:val="00A00657"/>
    <w:rsid w:val="00A02693"/>
    <w:rsid w:val="00A027C8"/>
    <w:rsid w:val="00A029F8"/>
    <w:rsid w:val="00A03324"/>
    <w:rsid w:val="00A072E0"/>
    <w:rsid w:val="00A07E67"/>
    <w:rsid w:val="00A14552"/>
    <w:rsid w:val="00A15B19"/>
    <w:rsid w:val="00A15DE3"/>
    <w:rsid w:val="00A16CF7"/>
    <w:rsid w:val="00A17469"/>
    <w:rsid w:val="00A21251"/>
    <w:rsid w:val="00A220BD"/>
    <w:rsid w:val="00A230C7"/>
    <w:rsid w:val="00A24312"/>
    <w:rsid w:val="00A25FDF"/>
    <w:rsid w:val="00A3069D"/>
    <w:rsid w:val="00A34E84"/>
    <w:rsid w:val="00A421B8"/>
    <w:rsid w:val="00A46E82"/>
    <w:rsid w:val="00A47951"/>
    <w:rsid w:val="00A50BD3"/>
    <w:rsid w:val="00A50F80"/>
    <w:rsid w:val="00A540EB"/>
    <w:rsid w:val="00A5580C"/>
    <w:rsid w:val="00A56B28"/>
    <w:rsid w:val="00A650A8"/>
    <w:rsid w:val="00A7349D"/>
    <w:rsid w:val="00A76C67"/>
    <w:rsid w:val="00A806B8"/>
    <w:rsid w:val="00A80EDA"/>
    <w:rsid w:val="00A83683"/>
    <w:rsid w:val="00A84E93"/>
    <w:rsid w:val="00A8749B"/>
    <w:rsid w:val="00A90B06"/>
    <w:rsid w:val="00A91572"/>
    <w:rsid w:val="00A94E35"/>
    <w:rsid w:val="00A96F43"/>
    <w:rsid w:val="00A9721A"/>
    <w:rsid w:val="00AA12FB"/>
    <w:rsid w:val="00AA1B90"/>
    <w:rsid w:val="00AA2A82"/>
    <w:rsid w:val="00AA34F8"/>
    <w:rsid w:val="00AA5A7A"/>
    <w:rsid w:val="00AA66F5"/>
    <w:rsid w:val="00AB02AC"/>
    <w:rsid w:val="00AB7AB3"/>
    <w:rsid w:val="00AC13B1"/>
    <w:rsid w:val="00AC3015"/>
    <w:rsid w:val="00AC4542"/>
    <w:rsid w:val="00AD5B48"/>
    <w:rsid w:val="00AD6409"/>
    <w:rsid w:val="00AD7056"/>
    <w:rsid w:val="00AD7219"/>
    <w:rsid w:val="00AD753F"/>
    <w:rsid w:val="00AE0373"/>
    <w:rsid w:val="00AE13D9"/>
    <w:rsid w:val="00AE17B6"/>
    <w:rsid w:val="00AE5FD8"/>
    <w:rsid w:val="00AF0C5A"/>
    <w:rsid w:val="00AF2CF8"/>
    <w:rsid w:val="00AF41AA"/>
    <w:rsid w:val="00AF5324"/>
    <w:rsid w:val="00AF684A"/>
    <w:rsid w:val="00AF7900"/>
    <w:rsid w:val="00B07A76"/>
    <w:rsid w:val="00B129FF"/>
    <w:rsid w:val="00B14016"/>
    <w:rsid w:val="00B2031C"/>
    <w:rsid w:val="00B2171F"/>
    <w:rsid w:val="00B221C7"/>
    <w:rsid w:val="00B32C80"/>
    <w:rsid w:val="00B34024"/>
    <w:rsid w:val="00B34DF0"/>
    <w:rsid w:val="00B407F4"/>
    <w:rsid w:val="00B41E00"/>
    <w:rsid w:val="00B43065"/>
    <w:rsid w:val="00B43AC8"/>
    <w:rsid w:val="00B44E5A"/>
    <w:rsid w:val="00B461F7"/>
    <w:rsid w:val="00B521B1"/>
    <w:rsid w:val="00B5489B"/>
    <w:rsid w:val="00B560B1"/>
    <w:rsid w:val="00B60DC2"/>
    <w:rsid w:val="00B61475"/>
    <w:rsid w:val="00B63149"/>
    <w:rsid w:val="00B657BF"/>
    <w:rsid w:val="00B70FA6"/>
    <w:rsid w:val="00B74F38"/>
    <w:rsid w:val="00B74FA0"/>
    <w:rsid w:val="00B82394"/>
    <w:rsid w:val="00B82B65"/>
    <w:rsid w:val="00B833D7"/>
    <w:rsid w:val="00B844B1"/>
    <w:rsid w:val="00B8497E"/>
    <w:rsid w:val="00B96CD5"/>
    <w:rsid w:val="00B96F7D"/>
    <w:rsid w:val="00BA05BC"/>
    <w:rsid w:val="00BA0E59"/>
    <w:rsid w:val="00BA1042"/>
    <w:rsid w:val="00BA3D43"/>
    <w:rsid w:val="00BA6A73"/>
    <w:rsid w:val="00BA76CB"/>
    <w:rsid w:val="00BB0746"/>
    <w:rsid w:val="00BB1BAD"/>
    <w:rsid w:val="00BB1C85"/>
    <w:rsid w:val="00BB3B8F"/>
    <w:rsid w:val="00BB6BFA"/>
    <w:rsid w:val="00BB73C5"/>
    <w:rsid w:val="00BB7717"/>
    <w:rsid w:val="00BB7E3C"/>
    <w:rsid w:val="00BC0F94"/>
    <w:rsid w:val="00BC2FBD"/>
    <w:rsid w:val="00BC3BD4"/>
    <w:rsid w:val="00BC48B9"/>
    <w:rsid w:val="00BC5E82"/>
    <w:rsid w:val="00BD0AE4"/>
    <w:rsid w:val="00BD4D7E"/>
    <w:rsid w:val="00BE575F"/>
    <w:rsid w:val="00BE7E8F"/>
    <w:rsid w:val="00BF028D"/>
    <w:rsid w:val="00BF0307"/>
    <w:rsid w:val="00BF0760"/>
    <w:rsid w:val="00BF2FE4"/>
    <w:rsid w:val="00BF6A59"/>
    <w:rsid w:val="00BF6ADD"/>
    <w:rsid w:val="00C0024E"/>
    <w:rsid w:val="00C077A7"/>
    <w:rsid w:val="00C155B3"/>
    <w:rsid w:val="00C20458"/>
    <w:rsid w:val="00C247B9"/>
    <w:rsid w:val="00C27858"/>
    <w:rsid w:val="00C31B80"/>
    <w:rsid w:val="00C33771"/>
    <w:rsid w:val="00C33C2E"/>
    <w:rsid w:val="00C35845"/>
    <w:rsid w:val="00C35A13"/>
    <w:rsid w:val="00C370C9"/>
    <w:rsid w:val="00C37794"/>
    <w:rsid w:val="00C42E64"/>
    <w:rsid w:val="00C458A1"/>
    <w:rsid w:val="00C4741F"/>
    <w:rsid w:val="00C51401"/>
    <w:rsid w:val="00C5215A"/>
    <w:rsid w:val="00C55AFE"/>
    <w:rsid w:val="00C55C84"/>
    <w:rsid w:val="00C57CC6"/>
    <w:rsid w:val="00C647E7"/>
    <w:rsid w:val="00C668F2"/>
    <w:rsid w:val="00C6785E"/>
    <w:rsid w:val="00C73507"/>
    <w:rsid w:val="00C755A6"/>
    <w:rsid w:val="00C81924"/>
    <w:rsid w:val="00C8493F"/>
    <w:rsid w:val="00C84FC1"/>
    <w:rsid w:val="00C915F2"/>
    <w:rsid w:val="00C94A33"/>
    <w:rsid w:val="00C965F6"/>
    <w:rsid w:val="00C9712A"/>
    <w:rsid w:val="00CA0738"/>
    <w:rsid w:val="00CA67FB"/>
    <w:rsid w:val="00CA7AFE"/>
    <w:rsid w:val="00CB336F"/>
    <w:rsid w:val="00CB4997"/>
    <w:rsid w:val="00CC072D"/>
    <w:rsid w:val="00CC0BCD"/>
    <w:rsid w:val="00CC36EE"/>
    <w:rsid w:val="00CC4B48"/>
    <w:rsid w:val="00CC7B31"/>
    <w:rsid w:val="00CD237E"/>
    <w:rsid w:val="00CD6BE1"/>
    <w:rsid w:val="00CE0E9A"/>
    <w:rsid w:val="00CE0FB5"/>
    <w:rsid w:val="00CE52EC"/>
    <w:rsid w:val="00CE5C27"/>
    <w:rsid w:val="00CE67ED"/>
    <w:rsid w:val="00CE6EDC"/>
    <w:rsid w:val="00CE7B09"/>
    <w:rsid w:val="00CF1F0E"/>
    <w:rsid w:val="00CF40F0"/>
    <w:rsid w:val="00CF4FC4"/>
    <w:rsid w:val="00CF728F"/>
    <w:rsid w:val="00D04275"/>
    <w:rsid w:val="00D05CC5"/>
    <w:rsid w:val="00D06C35"/>
    <w:rsid w:val="00D1245E"/>
    <w:rsid w:val="00D16F4A"/>
    <w:rsid w:val="00D17B33"/>
    <w:rsid w:val="00D205DC"/>
    <w:rsid w:val="00D25182"/>
    <w:rsid w:val="00D25FA8"/>
    <w:rsid w:val="00D26757"/>
    <w:rsid w:val="00D32167"/>
    <w:rsid w:val="00D338D3"/>
    <w:rsid w:val="00D373FC"/>
    <w:rsid w:val="00D40E2E"/>
    <w:rsid w:val="00D44156"/>
    <w:rsid w:val="00D45538"/>
    <w:rsid w:val="00D47105"/>
    <w:rsid w:val="00D47E24"/>
    <w:rsid w:val="00D50956"/>
    <w:rsid w:val="00D60058"/>
    <w:rsid w:val="00D6060A"/>
    <w:rsid w:val="00D607A2"/>
    <w:rsid w:val="00D608BC"/>
    <w:rsid w:val="00D60B3C"/>
    <w:rsid w:val="00D61762"/>
    <w:rsid w:val="00D67FAF"/>
    <w:rsid w:val="00D713B5"/>
    <w:rsid w:val="00D725EA"/>
    <w:rsid w:val="00D74937"/>
    <w:rsid w:val="00D76F23"/>
    <w:rsid w:val="00D7750B"/>
    <w:rsid w:val="00D80231"/>
    <w:rsid w:val="00D839DE"/>
    <w:rsid w:val="00D84428"/>
    <w:rsid w:val="00D8464C"/>
    <w:rsid w:val="00D91B9D"/>
    <w:rsid w:val="00D92922"/>
    <w:rsid w:val="00D964BD"/>
    <w:rsid w:val="00DA0436"/>
    <w:rsid w:val="00DB0B80"/>
    <w:rsid w:val="00DB3459"/>
    <w:rsid w:val="00DB4ABB"/>
    <w:rsid w:val="00DB6D91"/>
    <w:rsid w:val="00DB7033"/>
    <w:rsid w:val="00DC2883"/>
    <w:rsid w:val="00DC2AEC"/>
    <w:rsid w:val="00DC2BC5"/>
    <w:rsid w:val="00DC6463"/>
    <w:rsid w:val="00DD1E9D"/>
    <w:rsid w:val="00DE5194"/>
    <w:rsid w:val="00DE56E6"/>
    <w:rsid w:val="00DE5C64"/>
    <w:rsid w:val="00DE720A"/>
    <w:rsid w:val="00DF1CB5"/>
    <w:rsid w:val="00DF202F"/>
    <w:rsid w:val="00DF5DA3"/>
    <w:rsid w:val="00DF6479"/>
    <w:rsid w:val="00DF7FC9"/>
    <w:rsid w:val="00E0045C"/>
    <w:rsid w:val="00E03935"/>
    <w:rsid w:val="00E0446A"/>
    <w:rsid w:val="00E058EC"/>
    <w:rsid w:val="00E10033"/>
    <w:rsid w:val="00E1076B"/>
    <w:rsid w:val="00E15D93"/>
    <w:rsid w:val="00E2515B"/>
    <w:rsid w:val="00E3231D"/>
    <w:rsid w:val="00E3585F"/>
    <w:rsid w:val="00E368EB"/>
    <w:rsid w:val="00E42001"/>
    <w:rsid w:val="00E42428"/>
    <w:rsid w:val="00E45A8B"/>
    <w:rsid w:val="00E52869"/>
    <w:rsid w:val="00E56997"/>
    <w:rsid w:val="00E57A2E"/>
    <w:rsid w:val="00E57C24"/>
    <w:rsid w:val="00E57DF6"/>
    <w:rsid w:val="00E57F9C"/>
    <w:rsid w:val="00E6011A"/>
    <w:rsid w:val="00E603B6"/>
    <w:rsid w:val="00E6073D"/>
    <w:rsid w:val="00E63DEA"/>
    <w:rsid w:val="00E649E0"/>
    <w:rsid w:val="00E7021B"/>
    <w:rsid w:val="00E758E1"/>
    <w:rsid w:val="00E75AC8"/>
    <w:rsid w:val="00E768AC"/>
    <w:rsid w:val="00E77108"/>
    <w:rsid w:val="00E83315"/>
    <w:rsid w:val="00E84BCD"/>
    <w:rsid w:val="00E8565D"/>
    <w:rsid w:val="00E875EC"/>
    <w:rsid w:val="00E87F79"/>
    <w:rsid w:val="00E95224"/>
    <w:rsid w:val="00E96DF0"/>
    <w:rsid w:val="00EA1BF9"/>
    <w:rsid w:val="00EA205F"/>
    <w:rsid w:val="00EA46AE"/>
    <w:rsid w:val="00EA58FC"/>
    <w:rsid w:val="00EB0613"/>
    <w:rsid w:val="00ED1102"/>
    <w:rsid w:val="00ED45B1"/>
    <w:rsid w:val="00EE377B"/>
    <w:rsid w:val="00EE37A0"/>
    <w:rsid w:val="00EE3834"/>
    <w:rsid w:val="00EE3AAC"/>
    <w:rsid w:val="00EE5954"/>
    <w:rsid w:val="00EE6DF1"/>
    <w:rsid w:val="00EF1D5D"/>
    <w:rsid w:val="00EF2407"/>
    <w:rsid w:val="00EF28BC"/>
    <w:rsid w:val="00EF388A"/>
    <w:rsid w:val="00EF470E"/>
    <w:rsid w:val="00EF69E1"/>
    <w:rsid w:val="00F00333"/>
    <w:rsid w:val="00F02143"/>
    <w:rsid w:val="00F0286F"/>
    <w:rsid w:val="00F06E67"/>
    <w:rsid w:val="00F107E5"/>
    <w:rsid w:val="00F12D55"/>
    <w:rsid w:val="00F1345B"/>
    <w:rsid w:val="00F2372C"/>
    <w:rsid w:val="00F2428C"/>
    <w:rsid w:val="00F3299E"/>
    <w:rsid w:val="00F34AC8"/>
    <w:rsid w:val="00F458C0"/>
    <w:rsid w:val="00F45E73"/>
    <w:rsid w:val="00F50676"/>
    <w:rsid w:val="00F5489A"/>
    <w:rsid w:val="00F5544A"/>
    <w:rsid w:val="00F62B79"/>
    <w:rsid w:val="00F73EDD"/>
    <w:rsid w:val="00F806AD"/>
    <w:rsid w:val="00F81ECD"/>
    <w:rsid w:val="00F8227A"/>
    <w:rsid w:val="00F857A7"/>
    <w:rsid w:val="00F86136"/>
    <w:rsid w:val="00F910F0"/>
    <w:rsid w:val="00F92E32"/>
    <w:rsid w:val="00F96BBA"/>
    <w:rsid w:val="00F97ADF"/>
    <w:rsid w:val="00FA2EB4"/>
    <w:rsid w:val="00FA5B4C"/>
    <w:rsid w:val="00FB0437"/>
    <w:rsid w:val="00FB5C5F"/>
    <w:rsid w:val="00FC2592"/>
    <w:rsid w:val="00FC2CB5"/>
    <w:rsid w:val="00FC4CD6"/>
    <w:rsid w:val="00FC50D8"/>
    <w:rsid w:val="00FC62BC"/>
    <w:rsid w:val="00FC7B36"/>
    <w:rsid w:val="00FD02A9"/>
    <w:rsid w:val="00FD392A"/>
    <w:rsid w:val="00FD4618"/>
    <w:rsid w:val="00FD5979"/>
    <w:rsid w:val="00FD5AA5"/>
    <w:rsid w:val="00FD5AE3"/>
    <w:rsid w:val="00FF12AF"/>
    <w:rsid w:val="00FF1F6F"/>
    <w:rsid w:val="00FF26FC"/>
    <w:rsid w:val="00FF4F59"/>
    <w:rsid w:val="00FF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AA78DD"/>
  <w15:chartTrackingRefBased/>
  <w15:docId w15:val="{F9B9E964-072B-4D43-A54A-FA7145E2A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72FC4"/>
    <w:pPr>
      <w:spacing w:after="0" w:line="240" w:lineRule="auto"/>
      <w:jc w:val="both"/>
    </w:pPr>
    <w:rPr>
      <w:rFonts w:ascii="Calibri" w:eastAsia="Times New Roman" w:hAnsi="Calibri" w:cs="Arial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AC13B1"/>
    <w:pPr>
      <w:keepNext/>
      <w:numPr>
        <w:numId w:val="19"/>
      </w:numPr>
      <w:pBdr>
        <w:top w:val="single" w:sz="4" w:space="1" w:color="auto"/>
        <w:bottom w:val="single" w:sz="4" w:space="1" w:color="auto"/>
      </w:pBdr>
      <w:shd w:val="pct15" w:color="auto" w:fill="auto"/>
      <w:tabs>
        <w:tab w:val="left" w:pos="-2127"/>
        <w:tab w:val="left" w:pos="709"/>
      </w:tabs>
      <w:spacing w:before="600" w:after="240"/>
      <w:outlineLvl w:val="0"/>
    </w:pPr>
    <w:rPr>
      <w:b/>
      <w:caps/>
      <w:snapToGrid w:val="0"/>
      <w:spacing w:val="40"/>
      <w:sz w:val="28"/>
      <w:szCs w:val="20"/>
    </w:rPr>
  </w:style>
  <w:style w:type="paragraph" w:styleId="Nadpis2">
    <w:name w:val="heading 2"/>
    <w:basedOn w:val="Normln"/>
    <w:next w:val="Normln"/>
    <w:link w:val="Nadpis2Char"/>
    <w:qFormat/>
    <w:rsid w:val="00CC4B48"/>
    <w:pPr>
      <w:keepNext/>
      <w:numPr>
        <w:ilvl w:val="1"/>
        <w:numId w:val="19"/>
      </w:numPr>
      <w:pBdr>
        <w:bottom w:val="single" w:sz="4" w:space="1" w:color="auto"/>
      </w:pBdr>
      <w:tabs>
        <w:tab w:val="left" w:pos="709"/>
      </w:tabs>
      <w:spacing w:before="400" w:after="240"/>
      <w:outlineLvl w:val="1"/>
    </w:pPr>
    <w:rPr>
      <w:snapToGrid w:val="0"/>
      <w:sz w:val="28"/>
      <w:szCs w:val="20"/>
    </w:rPr>
  </w:style>
  <w:style w:type="paragraph" w:styleId="Nadpis3">
    <w:name w:val="heading 3"/>
    <w:basedOn w:val="Normln"/>
    <w:next w:val="Normln"/>
    <w:link w:val="Nadpis3Char"/>
    <w:qFormat/>
    <w:rsid w:val="00CC4B48"/>
    <w:pPr>
      <w:keepNext/>
      <w:numPr>
        <w:ilvl w:val="2"/>
        <w:numId w:val="19"/>
      </w:numPr>
      <w:tabs>
        <w:tab w:val="left" w:pos="709"/>
      </w:tabs>
      <w:autoSpaceDE w:val="0"/>
      <w:autoSpaceDN w:val="0"/>
      <w:adjustRightInd w:val="0"/>
      <w:spacing w:before="360" w:after="200"/>
      <w:outlineLvl w:val="2"/>
    </w:pPr>
    <w:rPr>
      <w:bCs/>
      <w:szCs w:val="22"/>
      <w:u w:val="single"/>
    </w:rPr>
  </w:style>
  <w:style w:type="paragraph" w:styleId="Nadpis4">
    <w:name w:val="heading 4"/>
    <w:basedOn w:val="Normln"/>
    <w:next w:val="Normln"/>
    <w:link w:val="Nadpis4Char"/>
    <w:qFormat/>
    <w:rsid w:val="00CC4B48"/>
    <w:pPr>
      <w:keepNext/>
      <w:numPr>
        <w:ilvl w:val="3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6804"/>
        <w:tab w:val="left" w:pos="9355"/>
        <w:tab w:val="left" w:pos="9993"/>
      </w:tabs>
      <w:outlineLvl w:val="3"/>
    </w:pPr>
    <w:rPr>
      <w:rFonts w:ascii="Arial" w:hAnsi="Arial"/>
      <w:b/>
      <w:snapToGrid w:val="0"/>
      <w:sz w:val="28"/>
      <w:szCs w:val="20"/>
    </w:rPr>
  </w:style>
  <w:style w:type="paragraph" w:styleId="Nadpis5">
    <w:name w:val="heading 5"/>
    <w:basedOn w:val="Normln"/>
    <w:next w:val="Normln"/>
    <w:link w:val="Nadpis5Char"/>
    <w:qFormat/>
    <w:rsid w:val="00CC4B48"/>
    <w:pPr>
      <w:keepNext/>
      <w:numPr>
        <w:ilvl w:val="4"/>
        <w:numId w:val="19"/>
      </w:numPr>
      <w:outlineLvl w:val="4"/>
    </w:pPr>
    <w:rPr>
      <w:rFonts w:ascii="Arial" w:hAnsi="Arial"/>
      <w:i/>
      <w:snapToGrid w:val="0"/>
      <w:sz w:val="22"/>
      <w:szCs w:val="20"/>
    </w:rPr>
  </w:style>
  <w:style w:type="paragraph" w:styleId="Nadpis6">
    <w:name w:val="heading 6"/>
    <w:basedOn w:val="Normln"/>
    <w:next w:val="Normln"/>
    <w:link w:val="Nadpis6Char"/>
    <w:qFormat/>
    <w:rsid w:val="00CC4B48"/>
    <w:pPr>
      <w:keepNext/>
      <w:numPr>
        <w:ilvl w:val="5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5"/>
    </w:pPr>
    <w:rPr>
      <w:rFonts w:ascii="Courier New" w:hAnsi="Courier New"/>
      <w:snapToGrid w:val="0"/>
      <w:sz w:val="22"/>
      <w:szCs w:val="20"/>
      <w:u w:val="single"/>
    </w:rPr>
  </w:style>
  <w:style w:type="paragraph" w:styleId="Nadpis7">
    <w:name w:val="heading 7"/>
    <w:basedOn w:val="Normln"/>
    <w:next w:val="Normln"/>
    <w:link w:val="Nadpis7Char"/>
    <w:qFormat/>
    <w:rsid w:val="00CC4B48"/>
    <w:pPr>
      <w:keepNext/>
      <w:numPr>
        <w:ilvl w:val="6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6"/>
    </w:pPr>
    <w:rPr>
      <w:rFonts w:ascii="Arial" w:hAnsi="Arial"/>
      <w:snapToGrid w:val="0"/>
      <w:sz w:val="28"/>
      <w:szCs w:val="20"/>
    </w:rPr>
  </w:style>
  <w:style w:type="paragraph" w:styleId="Nadpis8">
    <w:name w:val="heading 8"/>
    <w:basedOn w:val="Normln"/>
    <w:next w:val="Normln"/>
    <w:link w:val="Nadpis8Char"/>
    <w:qFormat/>
    <w:rsid w:val="00CC4B48"/>
    <w:pPr>
      <w:keepNext/>
      <w:numPr>
        <w:ilvl w:val="7"/>
        <w:numId w:val="19"/>
      </w:numPr>
      <w:tabs>
        <w:tab w:val="left" w:pos="342"/>
        <w:tab w:val="left" w:pos="3378"/>
      </w:tabs>
      <w:ind w:right="-508"/>
      <w:outlineLvl w:val="7"/>
    </w:pPr>
    <w:rPr>
      <w:b/>
    </w:rPr>
  </w:style>
  <w:style w:type="paragraph" w:styleId="Nadpis9">
    <w:name w:val="heading 9"/>
    <w:basedOn w:val="Normln"/>
    <w:next w:val="Normln"/>
    <w:link w:val="Nadpis9Char"/>
    <w:qFormat/>
    <w:rsid w:val="00CC4B48"/>
    <w:pPr>
      <w:numPr>
        <w:ilvl w:val="8"/>
        <w:numId w:val="19"/>
      </w:numPr>
      <w:spacing w:before="240" w:after="60"/>
      <w:outlineLvl w:val="8"/>
    </w:pPr>
    <w:rPr>
      <w:rFonts w:ascii="Cambria" w:hAnsi="Cambria" w:cs="Times New Roman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AC13B1"/>
    <w:rPr>
      <w:rFonts w:ascii="Calibri" w:eastAsia="Times New Roman" w:hAnsi="Calibri" w:cs="Arial"/>
      <w:b/>
      <w:caps/>
      <w:snapToGrid w:val="0"/>
      <w:spacing w:val="40"/>
      <w:sz w:val="28"/>
      <w:szCs w:val="20"/>
      <w:shd w:val="pct15" w:color="auto" w:fill="auto"/>
      <w:lang w:eastAsia="cs-CZ"/>
    </w:rPr>
  </w:style>
  <w:style w:type="character" w:customStyle="1" w:styleId="Nadpis2Char">
    <w:name w:val="Nadpis 2 Char"/>
    <w:basedOn w:val="Standardnpsmoodstavce"/>
    <w:link w:val="Nadpis2"/>
    <w:rsid w:val="00CC4B48"/>
    <w:rPr>
      <w:rFonts w:ascii="Calibri" w:eastAsia="Times New Roman" w:hAnsi="Calibri" w:cs="Arial"/>
      <w:snapToGrid w:val="0"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CC4B48"/>
    <w:rPr>
      <w:rFonts w:ascii="Calibri" w:eastAsia="Times New Roman" w:hAnsi="Calibri" w:cs="Arial"/>
      <w:bCs/>
      <w:sz w:val="24"/>
      <w:u w:val="single"/>
      <w:lang w:eastAsia="cs-CZ"/>
    </w:rPr>
  </w:style>
  <w:style w:type="character" w:customStyle="1" w:styleId="Nadpis4Char">
    <w:name w:val="Nadpis 4 Char"/>
    <w:basedOn w:val="Standardnpsmoodstavce"/>
    <w:link w:val="Nadpis4"/>
    <w:rsid w:val="00CC4B48"/>
    <w:rPr>
      <w:rFonts w:ascii="Arial" w:eastAsia="Times New Roman" w:hAnsi="Arial" w:cs="Arial"/>
      <w:b/>
      <w:snapToGrid w:val="0"/>
      <w:sz w:val="28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CC4B48"/>
    <w:rPr>
      <w:rFonts w:ascii="Arial" w:eastAsia="Times New Roman" w:hAnsi="Arial" w:cs="Arial"/>
      <w:i/>
      <w:snapToGrid w:val="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CC4B48"/>
    <w:rPr>
      <w:rFonts w:ascii="Courier New" w:eastAsia="Times New Roman" w:hAnsi="Courier New" w:cs="Arial"/>
      <w:snapToGrid w:val="0"/>
      <w:szCs w:val="20"/>
      <w:u w:val="single"/>
      <w:lang w:eastAsia="cs-CZ"/>
    </w:rPr>
  </w:style>
  <w:style w:type="character" w:customStyle="1" w:styleId="Nadpis7Char">
    <w:name w:val="Nadpis 7 Char"/>
    <w:basedOn w:val="Standardnpsmoodstavce"/>
    <w:link w:val="Nadpis7"/>
    <w:rsid w:val="00CC4B48"/>
    <w:rPr>
      <w:rFonts w:ascii="Arial" w:eastAsia="Times New Roman" w:hAnsi="Arial" w:cs="Arial"/>
      <w:snapToGrid w:val="0"/>
      <w:sz w:val="28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CC4B48"/>
    <w:rPr>
      <w:rFonts w:ascii="Calibri" w:eastAsia="Times New Roman" w:hAnsi="Calibri" w:cs="Arial"/>
      <w:b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CC4B48"/>
    <w:rPr>
      <w:rFonts w:ascii="Cambria" w:eastAsia="Times New Roman" w:hAnsi="Cambria" w:cs="Times New Roman"/>
      <w:sz w:val="24"/>
      <w:lang w:eastAsia="cs-CZ"/>
    </w:rPr>
  </w:style>
  <w:style w:type="paragraph" w:styleId="Zhlav">
    <w:name w:val="header"/>
    <w:basedOn w:val="Normln"/>
    <w:link w:val="ZhlavChar"/>
    <w:rsid w:val="00CC4B4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C4B4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rsid w:val="00CC4B48"/>
    <w:rPr>
      <w:rFonts w:ascii="Arial" w:eastAsia="Times New Roman" w:hAnsi="Arial" w:cs="Arial"/>
      <w:snapToGrid w:val="0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CC4B48"/>
    <w:rPr>
      <w:rFonts w:ascii="Arial" w:eastAsia="Times New Roman" w:hAnsi="Arial" w:cs="Arial"/>
      <w:snapToGrid w:val="0"/>
      <w:szCs w:val="20"/>
      <w:lang w:eastAsia="cs-CZ"/>
    </w:rPr>
  </w:style>
  <w:style w:type="character" w:styleId="Hypertextovodkaz">
    <w:name w:val="Hyperlink"/>
    <w:uiPriority w:val="99"/>
    <w:rsid w:val="00CC4B48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ind w:firstLine="354"/>
    </w:pPr>
    <w:rPr>
      <w:snapToGrid w:val="0"/>
    </w:rPr>
  </w:style>
  <w:style w:type="character" w:customStyle="1" w:styleId="ZkladntextodsazenChar">
    <w:name w:val="Základní text odsazený Char"/>
    <w:basedOn w:val="Standardnpsmoodstavce"/>
    <w:link w:val="Zkladntextodsazen"/>
    <w:rsid w:val="00CC4B48"/>
    <w:rPr>
      <w:rFonts w:ascii="Calibri" w:eastAsia="Times New Roman" w:hAnsi="Calibri" w:cs="Arial"/>
      <w:snapToGrid w:val="0"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CC4B48"/>
    <w:pPr>
      <w:tabs>
        <w:tab w:val="left" w:pos="3331"/>
      </w:tabs>
      <w:jc w:val="center"/>
    </w:pPr>
    <w:rPr>
      <w:rFonts w:cs="Times New Roman"/>
      <w:b/>
      <w:snapToGrid w:val="0"/>
      <w:szCs w:val="20"/>
    </w:rPr>
  </w:style>
  <w:style w:type="character" w:customStyle="1" w:styleId="NzevChar">
    <w:name w:val="Název Char"/>
    <w:basedOn w:val="Standardnpsmoodstavce"/>
    <w:link w:val="Nzev"/>
    <w:rsid w:val="00CC4B48"/>
    <w:rPr>
      <w:rFonts w:ascii="Calibri" w:eastAsia="Times New Roman" w:hAnsi="Calibri" w:cs="Times New Roman"/>
      <w:b/>
      <w:snapToGrid w:val="0"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CC4B48"/>
    <w:pPr>
      <w:tabs>
        <w:tab w:val="left" w:pos="496"/>
        <w:tab w:val="left" w:pos="1063"/>
        <w:tab w:val="left" w:pos="2268"/>
        <w:tab w:val="left" w:pos="4323"/>
        <w:tab w:val="left" w:pos="6874"/>
      </w:tabs>
    </w:pPr>
    <w:rPr>
      <w:rFonts w:cs="Times New Roman"/>
      <w:snapToGrid w:val="0"/>
      <w:sz w:val="20"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CC4B48"/>
    <w:rPr>
      <w:rFonts w:ascii="Calibri" w:eastAsia="Times New Roman" w:hAnsi="Calibri" w:cs="Times New Roman"/>
      <w:snapToGrid w:val="0"/>
      <w:sz w:val="20"/>
      <w:szCs w:val="20"/>
      <w:lang w:eastAsia="cs-CZ"/>
    </w:rPr>
  </w:style>
  <w:style w:type="paragraph" w:styleId="Rozloendokumentu">
    <w:name w:val="Document Map"/>
    <w:basedOn w:val="Normln"/>
    <w:link w:val="RozloendokumentuChar"/>
    <w:rsid w:val="00CC4B4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CC4B48"/>
    <w:rPr>
      <w:rFonts w:ascii="Tahoma" w:eastAsia="Times New Roman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CC4B48"/>
    <w:pPr>
      <w:tabs>
        <w:tab w:val="left" w:pos="907"/>
        <w:tab w:val="right" w:leader="dot" w:pos="9818"/>
      </w:tabs>
      <w:spacing w:before="160"/>
      <w:jc w:val="left"/>
    </w:pPr>
    <w:rPr>
      <w:b/>
      <w:bCs/>
      <w:szCs w:val="20"/>
    </w:rPr>
  </w:style>
  <w:style w:type="paragraph" w:styleId="Obsah2">
    <w:name w:val="toc 2"/>
    <w:basedOn w:val="Normln"/>
    <w:next w:val="Normln"/>
    <w:autoRedefine/>
    <w:uiPriority w:val="39"/>
    <w:rsid w:val="000B1ECA"/>
    <w:pPr>
      <w:tabs>
        <w:tab w:val="left" w:pos="907"/>
        <w:tab w:val="right" w:leader="dot" w:pos="9820"/>
      </w:tabs>
      <w:spacing w:before="80"/>
    </w:pPr>
    <w:rPr>
      <w:iCs/>
      <w:szCs w:val="20"/>
    </w:rPr>
  </w:style>
  <w:style w:type="paragraph" w:styleId="Obsah3">
    <w:name w:val="toc 3"/>
    <w:basedOn w:val="Normln"/>
    <w:next w:val="Normln"/>
    <w:autoRedefine/>
    <w:uiPriority w:val="39"/>
    <w:rsid w:val="00CC4B48"/>
    <w:pPr>
      <w:tabs>
        <w:tab w:val="left" w:pos="907"/>
        <w:tab w:val="right" w:leader="dot" w:pos="9820"/>
      </w:tabs>
      <w:spacing w:before="80"/>
      <w:jc w:val="left"/>
    </w:pPr>
    <w:rPr>
      <w:sz w:val="20"/>
      <w:szCs w:val="20"/>
    </w:rPr>
  </w:style>
  <w:style w:type="paragraph" w:styleId="Obsah4">
    <w:name w:val="toc 4"/>
    <w:basedOn w:val="Normln"/>
    <w:next w:val="Normln"/>
    <w:autoRedefine/>
    <w:rsid w:val="00CC4B48"/>
    <w:pPr>
      <w:ind w:left="660"/>
      <w:jc w:val="left"/>
    </w:pPr>
    <w:rPr>
      <w:sz w:val="20"/>
      <w:szCs w:val="20"/>
    </w:rPr>
  </w:style>
  <w:style w:type="paragraph" w:styleId="Obsah5">
    <w:name w:val="toc 5"/>
    <w:basedOn w:val="Normln"/>
    <w:next w:val="Normln"/>
    <w:autoRedefine/>
    <w:rsid w:val="00CC4B48"/>
    <w:pPr>
      <w:ind w:left="880"/>
      <w:jc w:val="left"/>
    </w:pPr>
    <w:rPr>
      <w:sz w:val="20"/>
      <w:szCs w:val="20"/>
    </w:rPr>
  </w:style>
  <w:style w:type="paragraph" w:styleId="Obsah6">
    <w:name w:val="toc 6"/>
    <w:basedOn w:val="Normln"/>
    <w:next w:val="Normln"/>
    <w:autoRedefine/>
    <w:rsid w:val="00CC4B48"/>
    <w:pPr>
      <w:ind w:left="1100"/>
      <w:jc w:val="left"/>
    </w:pPr>
    <w:rPr>
      <w:sz w:val="20"/>
      <w:szCs w:val="20"/>
    </w:rPr>
  </w:style>
  <w:style w:type="paragraph" w:styleId="Obsah7">
    <w:name w:val="toc 7"/>
    <w:basedOn w:val="Normln"/>
    <w:next w:val="Normln"/>
    <w:autoRedefine/>
    <w:rsid w:val="00CC4B48"/>
    <w:pPr>
      <w:ind w:left="1320"/>
      <w:jc w:val="left"/>
    </w:pPr>
    <w:rPr>
      <w:sz w:val="20"/>
      <w:szCs w:val="20"/>
    </w:rPr>
  </w:style>
  <w:style w:type="paragraph" w:styleId="Obsah8">
    <w:name w:val="toc 8"/>
    <w:basedOn w:val="Normln"/>
    <w:next w:val="Normln"/>
    <w:autoRedefine/>
    <w:rsid w:val="00CC4B48"/>
    <w:pPr>
      <w:ind w:left="1540"/>
      <w:jc w:val="left"/>
    </w:pPr>
    <w:rPr>
      <w:sz w:val="20"/>
      <w:szCs w:val="20"/>
    </w:rPr>
  </w:style>
  <w:style w:type="paragraph" w:styleId="Obsah9">
    <w:name w:val="toc 9"/>
    <w:basedOn w:val="Normln"/>
    <w:next w:val="Normln"/>
    <w:autoRedefine/>
    <w:rsid w:val="00CC4B48"/>
    <w:pPr>
      <w:ind w:left="1760"/>
      <w:jc w:val="left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qFormat/>
    <w:rsid w:val="00CC4B48"/>
    <w:pPr>
      <w:keepLines/>
      <w:numPr>
        <w:numId w:val="0"/>
      </w:numPr>
      <w:tabs>
        <w:tab w:val="clear" w:pos="709"/>
      </w:tabs>
      <w:spacing w:before="480" w:line="276" w:lineRule="auto"/>
      <w:jc w:val="left"/>
      <w:outlineLvl w:val="9"/>
    </w:pPr>
    <w:rPr>
      <w:rFonts w:ascii="Cambria" w:hAnsi="Cambria" w:cs="Times New Roman"/>
      <w:bCs/>
      <w:snapToGrid/>
      <w:color w:val="365F91"/>
      <w:szCs w:val="28"/>
      <w:lang w:eastAsia="en-US"/>
    </w:rPr>
  </w:style>
  <w:style w:type="paragraph" w:styleId="Odstavecseseznamem">
    <w:name w:val="List Paragraph"/>
    <w:basedOn w:val="Normln"/>
    <w:uiPriority w:val="34"/>
    <w:qFormat/>
    <w:rsid w:val="00C20458"/>
    <w:pPr>
      <w:ind w:left="708"/>
      <w:jc w:val="left"/>
    </w:pPr>
    <w:rPr>
      <w:rFonts w:ascii="Times New Roman" w:hAnsi="Times New Roman" w:cs="Times New Roman"/>
      <w:sz w:val="20"/>
      <w:szCs w:val="20"/>
    </w:rPr>
  </w:style>
  <w:style w:type="character" w:customStyle="1" w:styleId="h1a6">
    <w:name w:val="h1a6"/>
    <w:basedOn w:val="Standardnpsmoodstavce"/>
    <w:rsid w:val="00436D48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table" w:styleId="Mkatabulky">
    <w:name w:val="Table Grid"/>
    <w:basedOn w:val="Normlntabulka"/>
    <w:uiPriority w:val="39"/>
    <w:rsid w:val="00B14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12D55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2D55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zprvy">
    <w:name w:val="Text zprávy"/>
    <w:rsid w:val="007D0B1E"/>
    <w:pPr>
      <w:suppressAutoHyphens/>
      <w:spacing w:before="40" w:after="0" w:line="264" w:lineRule="auto"/>
      <w:ind w:firstLine="567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eodstavec">
    <w:name w:val="Neodstavec"/>
    <w:basedOn w:val="Normln"/>
    <w:rsid w:val="00FF12AF"/>
    <w:pPr>
      <w:spacing w:after="120" w:line="264" w:lineRule="auto"/>
    </w:pPr>
    <w:rPr>
      <w:rFonts w:cs="Times New Roman"/>
      <w:sz w:val="21"/>
      <w:szCs w:val="21"/>
    </w:rPr>
  </w:style>
  <w:style w:type="table" w:styleId="Prosttabulka1">
    <w:name w:val="Plain Table 1"/>
    <w:basedOn w:val="Normlntabulka"/>
    <w:uiPriority w:val="41"/>
    <w:rsid w:val="0046185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D608B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608BC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608BC"/>
    <w:rPr>
      <w:rFonts w:ascii="Calibri" w:eastAsia="Times New Roman" w:hAnsi="Calibri" w:cs="Arial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08B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08BC"/>
    <w:rPr>
      <w:rFonts w:ascii="Calibri" w:eastAsia="Times New Roman" w:hAnsi="Calibri" w:cs="Arial"/>
      <w:b/>
      <w:bCs/>
      <w:sz w:val="20"/>
      <w:szCs w:val="20"/>
      <w:lang w:eastAsia="cs-CZ"/>
    </w:rPr>
  </w:style>
  <w:style w:type="table" w:customStyle="1" w:styleId="Mkatabulky3">
    <w:name w:val="Mřížka tabulky3"/>
    <w:basedOn w:val="Normlntabulka"/>
    <w:uiPriority w:val="59"/>
    <w:rsid w:val="009E7D2A"/>
    <w:pPr>
      <w:spacing w:after="0" w:line="240" w:lineRule="auto"/>
    </w:pPr>
    <w:rPr>
      <w:rFonts w:eastAsiaTheme="minorEastAsia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90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BB7D2-AC00-4F2A-B177-3E24E35E8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405</TotalTime>
  <Pages>22</Pages>
  <Words>6248</Words>
  <Characters>36867</Characters>
  <Application>Microsoft Office Word</Application>
  <DocSecurity>0</DocSecurity>
  <Lines>307</Lines>
  <Paragraphs>86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zdenek 1969</cp:lastModifiedBy>
  <cp:revision>317</cp:revision>
  <cp:lastPrinted>2024-10-24T12:58:00Z</cp:lastPrinted>
  <dcterms:created xsi:type="dcterms:W3CDTF">2024-10-02T09:46:00Z</dcterms:created>
  <dcterms:modified xsi:type="dcterms:W3CDTF">2024-10-24T13:14:00Z</dcterms:modified>
</cp:coreProperties>
</file>